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176" w:rsidRDefault="00B45176" w:rsidP="00CA4F5B">
      <w:pPr>
        <w:pStyle w:val="Nadpis1"/>
      </w:pPr>
      <w:r>
        <w:t>Úvod</w:t>
      </w:r>
    </w:p>
    <w:p w:rsidR="001B1996" w:rsidRPr="00B13319" w:rsidRDefault="004A41E0" w:rsidP="004A41E0">
      <w:pPr>
        <w:autoSpaceDE w:val="0"/>
        <w:autoSpaceDN w:val="0"/>
        <w:adjustRightInd w:val="0"/>
        <w:spacing w:after="0"/>
        <w:jc w:val="center"/>
        <w:rPr>
          <w:rFonts w:ascii="Arial" w:eastAsiaTheme="minorHAnsi" w:hAnsi="Arial" w:cs="Arial"/>
          <w:color w:val="231F20"/>
          <w:sz w:val="20"/>
          <w:szCs w:val="20"/>
          <w:lang w:eastAsia="en-US"/>
        </w:rPr>
      </w:pPr>
      <w:proofErr w:type="spellStart"/>
      <w:r w:rsidRPr="00B13319">
        <w:rPr>
          <w:b/>
          <w:bCs/>
          <w:iCs/>
          <w:sz w:val="96"/>
          <w:szCs w:val="96"/>
        </w:rPr>
        <w:t>SunSoft</w:t>
      </w:r>
      <w:proofErr w:type="spellEnd"/>
      <w:r w:rsidR="00D36AF5">
        <w:rPr>
          <w:b/>
          <w:bCs/>
          <w:iCs/>
          <w:sz w:val="96"/>
          <w:szCs w:val="96"/>
        </w:rPr>
        <w:t xml:space="preserve"> </w:t>
      </w:r>
      <w:r w:rsidRPr="00B13319">
        <w:rPr>
          <w:b/>
          <w:bCs/>
          <w:iCs/>
          <w:sz w:val="96"/>
          <w:szCs w:val="96"/>
        </w:rPr>
        <w:t>VTZ</w:t>
      </w:r>
    </w:p>
    <w:p w:rsidR="00E76B20" w:rsidRDefault="00E76B20" w:rsidP="00606315">
      <w:pPr>
        <w:autoSpaceDE w:val="0"/>
        <w:autoSpaceDN w:val="0"/>
        <w:adjustRightInd w:val="0"/>
        <w:spacing w:after="0"/>
        <w:rPr>
          <w:rFonts w:eastAsiaTheme="minorHAnsi" w:cs="Arial"/>
          <w:color w:val="231F20"/>
          <w:szCs w:val="18"/>
          <w:lang w:eastAsia="en-US"/>
        </w:rPr>
      </w:pPr>
    </w:p>
    <w:p w:rsidR="00E76B20" w:rsidRDefault="00E76B20" w:rsidP="00606315">
      <w:pPr>
        <w:autoSpaceDE w:val="0"/>
        <w:autoSpaceDN w:val="0"/>
        <w:adjustRightInd w:val="0"/>
        <w:spacing w:after="0"/>
        <w:rPr>
          <w:rFonts w:eastAsiaTheme="minorHAnsi" w:cs="Arial"/>
          <w:color w:val="231F20"/>
          <w:szCs w:val="18"/>
          <w:lang w:eastAsia="en-US"/>
        </w:rPr>
      </w:pPr>
    </w:p>
    <w:p w:rsidR="00C82B69" w:rsidRPr="00C82B69" w:rsidRDefault="00C82B69" w:rsidP="00D36AF5">
      <w:pPr>
        <w:pStyle w:val="Default"/>
        <w:jc w:val="both"/>
        <w:rPr>
          <w:rFonts w:ascii="Verdana" w:hAnsi="Verdana"/>
          <w:sz w:val="18"/>
          <w:szCs w:val="18"/>
        </w:rPr>
      </w:pPr>
      <w:r w:rsidRPr="00C82B69">
        <w:rPr>
          <w:rFonts w:ascii="Verdana" w:hAnsi="Verdana"/>
          <w:sz w:val="18"/>
          <w:szCs w:val="18"/>
        </w:rPr>
        <w:t>Program je určen</w:t>
      </w:r>
      <w:r>
        <w:rPr>
          <w:rFonts w:ascii="Verdana" w:hAnsi="Verdana"/>
          <w:sz w:val="18"/>
          <w:szCs w:val="18"/>
        </w:rPr>
        <w:t>ý</w:t>
      </w:r>
      <w:r w:rsidRPr="00C82B69">
        <w:rPr>
          <w:rFonts w:ascii="Verdana" w:hAnsi="Verdana"/>
          <w:sz w:val="18"/>
          <w:szCs w:val="18"/>
        </w:rPr>
        <w:t xml:space="preserve"> na zabezpečenie evidencie vyhradených technických zariadení v zmysle vyhlášky </w:t>
      </w:r>
      <w:proofErr w:type="spellStart"/>
      <w:r w:rsidRPr="00C82B69">
        <w:rPr>
          <w:rFonts w:ascii="Verdana" w:hAnsi="Verdana"/>
          <w:sz w:val="18"/>
          <w:szCs w:val="18"/>
        </w:rPr>
        <w:t>MPSVaR</w:t>
      </w:r>
      <w:proofErr w:type="spellEnd"/>
      <w:r w:rsidRPr="00C82B69">
        <w:rPr>
          <w:rFonts w:ascii="Verdana" w:hAnsi="Verdana"/>
          <w:sz w:val="18"/>
          <w:szCs w:val="18"/>
        </w:rPr>
        <w:t xml:space="preserve"> č.508/2009 </w:t>
      </w:r>
      <w:proofErr w:type="spellStart"/>
      <w:r w:rsidRPr="00C82B69">
        <w:rPr>
          <w:rFonts w:ascii="Verdana" w:hAnsi="Verdana"/>
          <w:sz w:val="18"/>
          <w:szCs w:val="18"/>
        </w:rPr>
        <w:t>Z.z</w:t>
      </w:r>
      <w:proofErr w:type="spellEnd"/>
      <w:r w:rsidRPr="00C82B69">
        <w:rPr>
          <w:rFonts w:ascii="Verdana" w:hAnsi="Verdana"/>
          <w:sz w:val="18"/>
          <w:szCs w:val="18"/>
        </w:rPr>
        <w:t xml:space="preserve">. (ďalej len VTZ). </w:t>
      </w:r>
    </w:p>
    <w:p w:rsidR="00C82B69" w:rsidRPr="00C82B69" w:rsidRDefault="00C82B69" w:rsidP="00D36AF5">
      <w:pPr>
        <w:pStyle w:val="Default"/>
        <w:jc w:val="both"/>
        <w:rPr>
          <w:rFonts w:ascii="Verdana" w:hAnsi="Verdana"/>
          <w:sz w:val="18"/>
          <w:szCs w:val="18"/>
        </w:rPr>
      </w:pPr>
      <w:r w:rsidRPr="00C82B69">
        <w:rPr>
          <w:rFonts w:ascii="Verdana" w:hAnsi="Verdana"/>
          <w:sz w:val="18"/>
          <w:szCs w:val="18"/>
        </w:rPr>
        <w:t xml:space="preserve">Cieľom programu je zabezpečiť bezpečnú prevádzku VTZ, aby sa nestali zdrojom úrazov a mimoriadnych udalostí, tým že zabezpečujú ucelený prehľad o všetkých VTZ v organizácií. </w:t>
      </w:r>
    </w:p>
    <w:p w:rsidR="00C82B69" w:rsidRPr="00C82B69" w:rsidRDefault="00C82B69" w:rsidP="00D36AF5">
      <w:pPr>
        <w:pStyle w:val="Default"/>
        <w:jc w:val="both"/>
        <w:rPr>
          <w:rFonts w:ascii="Verdana" w:hAnsi="Verdana"/>
          <w:sz w:val="18"/>
          <w:szCs w:val="18"/>
        </w:rPr>
      </w:pPr>
      <w:r w:rsidRPr="00C82B69">
        <w:rPr>
          <w:rFonts w:ascii="Verdana" w:hAnsi="Verdana"/>
          <w:sz w:val="18"/>
          <w:szCs w:val="18"/>
        </w:rPr>
        <w:t xml:space="preserve">Program vykonáva evidenciu všetkých VTZ, vytvára harmonogram Odborných prehliadok a odborných skúšok (revízie), eviduje a archivuje vykonané revízie, kontroluje odstraňovanie zistených </w:t>
      </w:r>
      <w:proofErr w:type="spellStart"/>
      <w:r w:rsidRPr="00C82B69">
        <w:rPr>
          <w:rFonts w:ascii="Verdana" w:hAnsi="Verdana"/>
          <w:sz w:val="18"/>
          <w:szCs w:val="18"/>
        </w:rPr>
        <w:t>závad</w:t>
      </w:r>
      <w:proofErr w:type="spellEnd"/>
      <w:r w:rsidRPr="00C82B69">
        <w:rPr>
          <w:rFonts w:ascii="Verdana" w:hAnsi="Verdana"/>
          <w:sz w:val="18"/>
          <w:szCs w:val="18"/>
        </w:rPr>
        <w:t xml:space="preserve"> pri revíziách. </w:t>
      </w:r>
      <w:r>
        <w:rPr>
          <w:rFonts w:ascii="Verdana" w:hAnsi="Verdana"/>
          <w:sz w:val="18"/>
          <w:szCs w:val="18"/>
        </w:rPr>
        <w:t>Z</w:t>
      </w:r>
      <w:r w:rsidRPr="00C82B69">
        <w:rPr>
          <w:rFonts w:ascii="Verdana" w:hAnsi="Verdana"/>
          <w:sz w:val="18"/>
          <w:szCs w:val="18"/>
        </w:rPr>
        <w:t>hromažďuje všetky technické dokumentácie, rev</w:t>
      </w:r>
      <w:r>
        <w:rPr>
          <w:rFonts w:ascii="Verdana" w:hAnsi="Verdana"/>
          <w:sz w:val="18"/>
          <w:szCs w:val="18"/>
        </w:rPr>
        <w:t>í</w:t>
      </w:r>
      <w:r w:rsidRPr="00C82B69">
        <w:rPr>
          <w:rFonts w:ascii="Verdana" w:hAnsi="Verdana"/>
          <w:sz w:val="18"/>
          <w:szCs w:val="18"/>
        </w:rPr>
        <w:t>zn</w:t>
      </w:r>
      <w:r>
        <w:rPr>
          <w:rFonts w:ascii="Verdana" w:hAnsi="Verdana"/>
          <w:sz w:val="18"/>
          <w:szCs w:val="18"/>
        </w:rPr>
        <w:t>e</w:t>
      </w:r>
      <w:r w:rsidRPr="00C82B69">
        <w:rPr>
          <w:rFonts w:ascii="Verdana" w:hAnsi="Verdana"/>
          <w:sz w:val="18"/>
          <w:szCs w:val="18"/>
        </w:rPr>
        <w:t xml:space="preserve"> správy jednotlivých VTZ, aby v prípade potreby boli k dispozícii oprávneným zamestnancom, rev</w:t>
      </w:r>
      <w:r>
        <w:rPr>
          <w:rFonts w:ascii="Verdana" w:hAnsi="Verdana"/>
          <w:sz w:val="18"/>
          <w:szCs w:val="18"/>
        </w:rPr>
        <w:t>í</w:t>
      </w:r>
      <w:r w:rsidRPr="00C82B69">
        <w:rPr>
          <w:rFonts w:ascii="Verdana" w:hAnsi="Verdana"/>
          <w:sz w:val="18"/>
          <w:szCs w:val="18"/>
        </w:rPr>
        <w:t>zn</w:t>
      </w:r>
      <w:r>
        <w:rPr>
          <w:rFonts w:ascii="Verdana" w:hAnsi="Verdana"/>
          <w:sz w:val="18"/>
          <w:szCs w:val="18"/>
        </w:rPr>
        <w:t>y</w:t>
      </w:r>
      <w:r w:rsidRPr="00C82B69">
        <w:rPr>
          <w:rFonts w:ascii="Verdana" w:hAnsi="Verdana"/>
          <w:sz w:val="18"/>
          <w:szCs w:val="18"/>
        </w:rPr>
        <w:t xml:space="preserve">m technikom a kontrolným orgánom. Dokumentácie môžu byť v </w:t>
      </w:r>
      <w:r w:rsidR="00826834">
        <w:rPr>
          <w:rFonts w:ascii="Verdana" w:hAnsi="Verdana"/>
          <w:sz w:val="18"/>
          <w:szCs w:val="18"/>
        </w:rPr>
        <w:t>akomkoľvek</w:t>
      </w:r>
      <w:r w:rsidRPr="00C82B69">
        <w:rPr>
          <w:rFonts w:ascii="Verdana" w:hAnsi="Verdana"/>
          <w:sz w:val="18"/>
          <w:szCs w:val="18"/>
        </w:rPr>
        <w:t xml:space="preserve"> formáte (Word, Excel, </w:t>
      </w:r>
      <w:proofErr w:type="spellStart"/>
      <w:r w:rsidRPr="00C82B69">
        <w:rPr>
          <w:rFonts w:ascii="Verdana" w:hAnsi="Verdana"/>
          <w:sz w:val="18"/>
          <w:szCs w:val="18"/>
        </w:rPr>
        <w:t>Pdf,Bmp</w:t>
      </w:r>
      <w:proofErr w:type="spellEnd"/>
      <w:r w:rsidRPr="00C82B69">
        <w:rPr>
          <w:rFonts w:ascii="Verdana" w:hAnsi="Verdana"/>
          <w:sz w:val="18"/>
          <w:szCs w:val="18"/>
        </w:rPr>
        <w:t xml:space="preserve"> a pod.). K jednotlivým zariadeniam je m</w:t>
      </w:r>
      <w:r w:rsidR="00826834">
        <w:rPr>
          <w:rFonts w:ascii="Verdana" w:hAnsi="Verdana"/>
          <w:sz w:val="18"/>
          <w:szCs w:val="18"/>
        </w:rPr>
        <w:t>o</w:t>
      </w:r>
      <w:r w:rsidRPr="00C82B69">
        <w:rPr>
          <w:rFonts w:ascii="Verdana" w:hAnsi="Verdana"/>
          <w:sz w:val="18"/>
          <w:szCs w:val="18"/>
        </w:rPr>
        <w:t xml:space="preserve">žné vkladať rôzne poznámky a opravách, poruchách, údržbe a pod. Program umožňuje evidovať a sledovať lehoty aj pre iné zariadenia, ktoré nie sú VTZ, ale právne predpisy na úseku BOZP stanovujú pre ne kontroly (napr.: </w:t>
      </w:r>
      <w:proofErr w:type="spellStart"/>
      <w:r w:rsidRPr="00C82B69">
        <w:rPr>
          <w:rFonts w:ascii="Verdana" w:hAnsi="Verdana"/>
          <w:sz w:val="18"/>
          <w:szCs w:val="18"/>
        </w:rPr>
        <w:t>regále</w:t>
      </w:r>
      <w:proofErr w:type="spellEnd"/>
      <w:r w:rsidRPr="00C82B69">
        <w:rPr>
          <w:rFonts w:ascii="Verdana" w:hAnsi="Verdana"/>
          <w:sz w:val="18"/>
          <w:szCs w:val="18"/>
        </w:rPr>
        <w:t xml:space="preserve">, rebríky, viazacie prostriedky a pod.) </w:t>
      </w:r>
    </w:p>
    <w:p w:rsidR="00C82B69" w:rsidRPr="00C82B69" w:rsidRDefault="00C82B69" w:rsidP="00D36AF5">
      <w:pPr>
        <w:pStyle w:val="Default"/>
        <w:jc w:val="both"/>
        <w:rPr>
          <w:rFonts w:ascii="Verdana" w:hAnsi="Verdana"/>
          <w:sz w:val="18"/>
          <w:szCs w:val="18"/>
        </w:rPr>
      </w:pPr>
      <w:r w:rsidRPr="00C82B69">
        <w:rPr>
          <w:rFonts w:ascii="Verdana" w:hAnsi="Verdana"/>
          <w:sz w:val="18"/>
          <w:szCs w:val="18"/>
        </w:rPr>
        <w:t xml:space="preserve">Pod pojmom prehliadky sa v tomto programe považujú všetky druhy prehliadok, skúšok, revízií a kontrol. </w:t>
      </w:r>
    </w:p>
    <w:p w:rsidR="00C82B69" w:rsidRPr="00C82B69" w:rsidRDefault="00C82B69" w:rsidP="00D36AF5">
      <w:pPr>
        <w:pStyle w:val="Default"/>
        <w:jc w:val="both"/>
        <w:rPr>
          <w:rFonts w:ascii="Verdana" w:hAnsi="Verdana"/>
          <w:sz w:val="18"/>
          <w:szCs w:val="18"/>
        </w:rPr>
      </w:pPr>
      <w:r w:rsidRPr="00C82B69">
        <w:rPr>
          <w:rFonts w:ascii="Verdana" w:hAnsi="Verdana"/>
          <w:sz w:val="18"/>
          <w:szCs w:val="18"/>
        </w:rPr>
        <w:t xml:space="preserve">V časti Prehliadky program zobrazuje celkový harmonogram revízií. Červeným vysvietením sú lehoty po termíne. </w:t>
      </w:r>
    </w:p>
    <w:p w:rsidR="001B1996" w:rsidRPr="00826834" w:rsidRDefault="00C82B69" w:rsidP="00D36AF5">
      <w:pPr>
        <w:jc w:val="both"/>
        <w:rPr>
          <w:szCs w:val="18"/>
        </w:rPr>
      </w:pPr>
      <w:r w:rsidRPr="00826834">
        <w:rPr>
          <w:szCs w:val="18"/>
        </w:rPr>
        <w:t>Program umožňuje sledovať v časti Školenia lehoty odborných školení zamestnancov, ktorý obsluhujú VTZ a na ich obsluhu sa vyžaduje odborné školenie.</w:t>
      </w:r>
    </w:p>
    <w:p w:rsidR="001B1996" w:rsidRPr="00826834" w:rsidRDefault="001B1996" w:rsidP="00D36AF5">
      <w:pPr>
        <w:jc w:val="both"/>
        <w:rPr>
          <w:szCs w:val="18"/>
        </w:rPr>
      </w:pPr>
    </w:p>
    <w:p w:rsidR="00227B02" w:rsidRDefault="00E14FE5" w:rsidP="00D36AF5">
      <w:pPr>
        <w:jc w:val="both"/>
        <w:rPr>
          <w:rStyle w:val="apple-style-span"/>
          <w:rFonts w:cs="Arial"/>
          <w:color w:val="414042"/>
          <w:szCs w:val="18"/>
        </w:rPr>
      </w:pPr>
      <w:r>
        <w:rPr>
          <w:rStyle w:val="apple-style-span"/>
          <w:rFonts w:cs="Arial"/>
          <w:color w:val="414042"/>
          <w:szCs w:val="18"/>
        </w:rPr>
        <w:t xml:space="preserve">Po spustení programu sa na obrazovke objaví okno ktoré má v hornej časti hlavné menu a na ľavej strane okna roletové menu </w:t>
      </w:r>
      <w:r w:rsidR="00726F3C">
        <w:rPr>
          <w:rStyle w:val="apple-style-span"/>
          <w:rFonts w:cs="Arial"/>
          <w:color w:val="414042"/>
          <w:szCs w:val="18"/>
        </w:rPr>
        <w:t xml:space="preserve">modulov </w:t>
      </w:r>
      <w:r>
        <w:rPr>
          <w:rStyle w:val="apple-style-span"/>
          <w:rFonts w:cs="Arial"/>
          <w:color w:val="414042"/>
          <w:szCs w:val="18"/>
        </w:rPr>
        <w:t xml:space="preserve">systému </w:t>
      </w:r>
      <w:r w:rsidR="00826834">
        <w:rPr>
          <w:rStyle w:val="apple-style-span"/>
          <w:rFonts w:cs="Arial"/>
          <w:color w:val="414042"/>
          <w:szCs w:val="18"/>
        </w:rPr>
        <w:t>VTZ</w:t>
      </w:r>
      <w:r>
        <w:rPr>
          <w:rStyle w:val="apple-style-span"/>
          <w:rFonts w:cs="Arial"/>
          <w:color w:val="414042"/>
          <w:szCs w:val="18"/>
        </w:rPr>
        <w:t>.</w:t>
      </w:r>
      <w:r w:rsidR="00227B02">
        <w:rPr>
          <w:rStyle w:val="apple-style-span"/>
          <w:rFonts w:cs="Arial"/>
          <w:color w:val="414042"/>
          <w:szCs w:val="18"/>
        </w:rPr>
        <w:t xml:space="preserve"> </w:t>
      </w:r>
    </w:p>
    <w:p w:rsidR="00E14FE5" w:rsidRDefault="00B24A4F" w:rsidP="00B45176">
      <w:pPr>
        <w:rPr>
          <w:sz w:val="24"/>
        </w:rPr>
      </w:pPr>
      <w:r>
        <w:rPr>
          <w:sz w:val="24"/>
        </w:rPr>
        <w:t xml:space="preserve">          </w:t>
      </w:r>
      <w:r w:rsidR="001F15FE">
        <w:rPr>
          <w:sz w:val="24"/>
        </w:rPr>
        <w:t xml:space="preserve">      </w:t>
      </w:r>
      <w:r>
        <w:rPr>
          <w:sz w:val="24"/>
        </w:rPr>
        <w:t xml:space="preserve">    </w:t>
      </w:r>
      <w:r w:rsidR="001F15FE">
        <w:rPr>
          <w:noProof/>
          <w:sz w:val="24"/>
        </w:rPr>
        <w:drawing>
          <wp:inline distT="0" distB="0" distL="0" distR="0">
            <wp:extent cx="3181350" cy="3600450"/>
            <wp:effectExtent l="19050" t="0" r="0" b="0"/>
            <wp:docPr id="51" name="Obrázek 50" descr="men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B02" w:rsidRPr="00227B02" w:rsidRDefault="00227B02" w:rsidP="00B45176">
      <w:pPr>
        <w:rPr>
          <w:szCs w:val="18"/>
        </w:rPr>
      </w:pPr>
      <w:r>
        <w:rPr>
          <w:szCs w:val="18"/>
        </w:rPr>
        <w:t xml:space="preserve">Vzhľad roletového menu si môžeme zmeniť. Na výber </w:t>
      </w:r>
      <w:r w:rsidR="00764C3A">
        <w:rPr>
          <w:szCs w:val="18"/>
        </w:rPr>
        <w:t>máme</w:t>
      </w:r>
      <w:r>
        <w:rPr>
          <w:szCs w:val="18"/>
        </w:rPr>
        <w:t xml:space="preserve"> 4 </w:t>
      </w:r>
      <w:r w:rsidR="00764C3A">
        <w:rPr>
          <w:szCs w:val="18"/>
        </w:rPr>
        <w:t>možnosti zobrazenia, bližší popis je v časti „Systém“, „Nastavenie aplikácie“.</w:t>
      </w:r>
    </w:p>
    <w:p w:rsidR="00F47F4C" w:rsidRPr="00C93CE3" w:rsidRDefault="00C93CE3" w:rsidP="00D36AF5">
      <w:pPr>
        <w:jc w:val="both"/>
        <w:rPr>
          <w:rFonts w:cs="Arial"/>
          <w:szCs w:val="18"/>
        </w:rPr>
      </w:pPr>
      <w:r w:rsidRPr="00C93CE3">
        <w:rPr>
          <w:rFonts w:cs="Arial"/>
          <w:szCs w:val="18"/>
        </w:rPr>
        <w:t>Rozdiel</w:t>
      </w:r>
      <w:r>
        <w:rPr>
          <w:rFonts w:cs="Arial"/>
          <w:szCs w:val="18"/>
        </w:rPr>
        <w:t xml:space="preserve"> medzi roletovým a hlavným menu je iba v tom, že z hlavného menu </w:t>
      </w:r>
      <w:r w:rsidR="00764C3A">
        <w:rPr>
          <w:rFonts w:cs="Arial"/>
          <w:szCs w:val="18"/>
        </w:rPr>
        <w:t xml:space="preserve">( Agendy ) </w:t>
      </w:r>
      <w:r>
        <w:rPr>
          <w:rFonts w:cs="Arial"/>
          <w:szCs w:val="18"/>
        </w:rPr>
        <w:t>sa vybraný modul zobrazí v základnom pohľade, z roletového menu sa dá okrem spustenia modulu v základnom pohľade, priamo spustiť modul v nami definovanom pohľade.</w:t>
      </w:r>
    </w:p>
    <w:p w:rsidR="00726F3C" w:rsidRDefault="00F47F4C" w:rsidP="00764C3A">
      <w:pPr>
        <w:spacing w:after="200" w:line="276" w:lineRule="auto"/>
        <w:rPr>
          <w:rStyle w:val="apple-style-span"/>
          <w:rFonts w:cs="Arial"/>
          <w:color w:val="414042"/>
          <w:szCs w:val="18"/>
        </w:rPr>
      </w:pPr>
      <w:r>
        <w:rPr>
          <w:rFonts w:ascii="Arial" w:hAnsi="Arial" w:cs="Arial"/>
          <w:b/>
          <w:sz w:val="44"/>
          <w:szCs w:val="44"/>
        </w:rPr>
        <w:lastRenderedPageBreak/>
        <w:t>Hlavné menu</w:t>
      </w:r>
    </w:p>
    <w:p w:rsidR="00E14FE5" w:rsidRPr="00F47F4C" w:rsidRDefault="00F47F4C" w:rsidP="00B45176">
      <w:pPr>
        <w:rPr>
          <w:b/>
          <w:szCs w:val="18"/>
        </w:rPr>
      </w:pPr>
      <w:r w:rsidRPr="00F47F4C">
        <w:rPr>
          <w:b/>
          <w:sz w:val="24"/>
        </w:rPr>
        <w:t>Agendy</w:t>
      </w:r>
      <w:r>
        <w:rPr>
          <w:b/>
          <w:szCs w:val="18"/>
        </w:rPr>
        <w:t xml:space="preserve"> </w:t>
      </w:r>
      <w:r>
        <w:rPr>
          <w:szCs w:val="18"/>
        </w:rPr>
        <w:t>–</w:t>
      </w:r>
      <w:r w:rsidRPr="00F47F4C">
        <w:rPr>
          <w:szCs w:val="18"/>
        </w:rPr>
        <w:t xml:space="preserve"> kliknutím</w:t>
      </w:r>
      <w:r>
        <w:rPr>
          <w:szCs w:val="18"/>
        </w:rPr>
        <w:t xml:space="preserve"> na túto záložku v hlavnom menu sa zobrazí zoznam jednotlivých modulov aplikácie </w:t>
      </w:r>
      <w:r w:rsidR="004A41E0">
        <w:rPr>
          <w:szCs w:val="18"/>
        </w:rPr>
        <w:t>VTZ</w:t>
      </w:r>
      <w:r>
        <w:rPr>
          <w:szCs w:val="18"/>
        </w:rPr>
        <w:t xml:space="preserve">. Nastavením a potvrdením </w:t>
      </w:r>
      <w:r w:rsidR="00944180">
        <w:rPr>
          <w:szCs w:val="18"/>
        </w:rPr>
        <w:t xml:space="preserve">sa spustí vybraný modul v základnom pohľade. </w:t>
      </w:r>
    </w:p>
    <w:p w:rsidR="00F47F4C" w:rsidRDefault="00B24A4F" w:rsidP="00B45176">
      <w:pPr>
        <w:rPr>
          <w:b/>
          <w:sz w:val="24"/>
        </w:rPr>
      </w:pPr>
      <w:r>
        <w:rPr>
          <w:b/>
          <w:sz w:val="24"/>
        </w:rPr>
        <w:t xml:space="preserve">          </w:t>
      </w:r>
      <w:r w:rsidR="001F15FE">
        <w:rPr>
          <w:b/>
          <w:sz w:val="24"/>
        </w:rPr>
        <w:t xml:space="preserve">   </w:t>
      </w:r>
      <w:r>
        <w:rPr>
          <w:b/>
          <w:sz w:val="24"/>
        </w:rPr>
        <w:t xml:space="preserve">   </w:t>
      </w:r>
      <w:r w:rsidR="0036566D">
        <w:rPr>
          <w:b/>
          <w:sz w:val="24"/>
        </w:rPr>
        <w:t xml:space="preserve">     </w:t>
      </w:r>
      <w:r>
        <w:rPr>
          <w:b/>
          <w:sz w:val="24"/>
        </w:rPr>
        <w:t xml:space="preserve">  </w:t>
      </w:r>
      <w:r w:rsidR="001F15FE">
        <w:rPr>
          <w:b/>
          <w:noProof/>
          <w:sz w:val="24"/>
        </w:rPr>
        <w:drawing>
          <wp:inline distT="0" distB="0" distL="0" distR="0">
            <wp:extent cx="3133725" cy="4886325"/>
            <wp:effectExtent l="19050" t="0" r="9525" b="0"/>
            <wp:docPr id="63" name="Obrázek 62" descr="hl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lm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CE3" w:rsidRDefault="00C93CE3" w:rsidP="00B45176">
      <w:pPr>
        <w:rPr>
          <w:b/>
          <w:sz w:val="24"/>
        </w:rPr>
      </w:pPr>
    </w:p>
    <w:p w:rsidR="00B24A4F" w:rsidRDefault="00B24A4F" w:rsidP="00B45176">
      <w:pPr>
        <w:rPr>
          <w:szCs w:val="18"/>
        </w:rPr>
      </w:pPr>
      <w:r>
        <w:rPr>
          <w:b/>
          <w:sz w:val="24"/>
        </w:rPr>
        <w:t xml:space="preserve">Číselníky </w:t>
      </w:r>
      <w:r w:rsidR="003907FD">
        <w:rPr>
          <w:szCs w:val="18"/>
        </w:rPr>
        <w:t xml:space="preserve">– záložka obsahuje preddefinované číselníky a definície, ktoré </w:t>
      </w:r>
      <w:r w:rsidR="006E662A">
        <w:rPr>
          <w:szCs w:val="18"/>
        </w:rPr>
        <w:t>sa používajú pri práci v jednotlivých moduloch VTZ. J</w:t>
      </w:r>
      <w:r w:rsidR="003907FD">
        <w:rPr>
          <w:szCs w:val="18"/>
        </w:rPr>
        <w:t xml:space="preserve">e </w:t>
      </w:r>
      <w:r w:rsidR="006E662A">
        <w:rPr>
          <w:szCs w:val="18"/>
        </w:rPr>
        <w:t xml:space="preserve">ich </w:t>
      </w:r>
      <w:r w:rsidR="003907FD">
        <w:rPr>
          <w:szCs w:val="18"/>
        </w:rPr>
        <w:t>možné dopĺňať aj upravovať.</w:t>
      </w:r>
      <w:r w:rsidR="006E662A">
        <w:rPr>
          <w:szCs w:val="18"/>
        </w:rPr>
        <w:t xml:space="preserve"> </w:t>
      </w:r>
    </w:p>
    <w:p w:rsidR="003907FD" w:rsidRDefault="003907FD" w:rsidP="00B45176">
      <w:pPr>
        <w:rPr>
          <w:szCs w:val="18"/>
        </w:rPr>
      </w:pPr>
      <w:r>
        <w:rPr>
          <w:szCs w:val="18"/>
        </w:rPr>
        <w:t xml:space="preserve">                  </w:t>
      </w:r>
      <w:r w:rsidR="006E662A">
        <w:rPr>
          <w:szCs w:val="18"/>
        </w:rPr>
        <w:t xml:space="preserve">       </w:t>
      </w:r>
      <w:r>
        <w:rPr>
          <w:szCs w:val="18"/>
        </w:rPr>
        <w:t xml:space="preserve">    </w:t>
      </w:r>
      <w:r w:rsidR="001F15FE">
        <w:rPr>
          <w:noProof/>
          <w:szCs w:val="18"/>
        </w:rPr>
        <w:drawing>
          <wp:inline distT="0" distB="0" distL="0" distR="0">
            <wp:extent cx="3152775" cy="2409825"/>
            <wp:effectExtent l="19050" t="0" r="9525" b="0"/>
            <wp:docPr id="116" name="Obrázek 115" descr="hl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lm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7D2" w:rsidRDefault="002147D2" w:rsidP="00B45176">
      <w:pPr>
        <w:rPr>
          <w:szCs w:val="18"/>
        </w:rPr>
      </w:pPr>
      <w:r>
        <w:rPr>
          <w:szCs w:val="18"/>
        </w:rPr>
        <w:tab/>
      </w:r>
    </w:p>
    <w:p w:rsidR="002147D2" w:rsidRDefault="00CA36C4" w:rsidP="008A3353">
      <w:pPr>
        <w:rPr>
          <w:szCs w:val="18"/>
        </w:rPr>
      </w:pPr>
      <w:r w:rsidRPr="00BD5F66">
        <w:rPr>
          <w:b/>
          <w:noProof/>
          <w:szCs w:val="18"/>
        </w:rPr>
        <w:lastRenderedPageBreak/>
        <w:pict>
          <v:shape id="Obrázek 116" o:spid="_x0000_i1025" type="#_x0000_t75" alt="Query1.png" style="width:12pt;height:12pt;visibility:visible;mso-wrap-style:square" o:bullet="t">
            <v:imagedata r:id="rId11" o:title="Query1"/>
          </v:shape>
        </w:pict>
      </w:r>
      <w:r w:rsidR="008A3353">
        <w:rPr>
          <w:b/>
          <w:szCs w:val="18"/>
        </w:rPr>
        <w:t xml:space="preserve"> </w:t>
      </w:r>
      <w:r w:rsidR="002147D2" w:rsidRPr="002147D2">
        <w:rPr>
          <w:b/>
          <w:szCs w:val="18"/>
        </w:rPr>
        <w:t>Skupiny VTZ</w:t>
      </w:r>
      <w:r w:rsidR="002147D2">
        <w:rPr>
          <w:szCs w:val="18"/>
        </w:rPr>
        <w:t xml:space="preserve"> – </w:t>
      </w:r>
      <w:r w:rsidR="00514514">
        <w:rPr>
          <w:szCs w:val="18"/>
        </w:rPr>
        <w:t>číselník rozdelený podľa druhu zariadenia(tlakov</w:t>
      </w:r>
      <w:r w:rsidR="00874972">
        <w:rPr>
          <w:szCs w:val="18"/>
        </w:rPr>
        <w:t>é</w:t>
      </w:r>
      <w:r w:rsidR="00514514">
        <w:rPr>
          <w:szCs w:val="18"/>
        </w:rPr>
        <w:t xml:space="preserve"> , zdv</w:t>
      </w:r>
      <w:r w:rsidR="00874972">
        <w:rPr>
          <w:szCs w:val="18"/>
        </w:rPr>
        <w:t>í</w:t>
      </w:r>
      <w:r w:rsidR="00514514">
        <w:rPr>
          <w:szCs w:val="18"/>
        </w:rPr>
        <w:t>h</w:t>
      </w:r>
      <w:r w:rsidR="00874972">
        <w:rPr>
          <w:szCs w:val="18"/>
        </w:rPr>
        <w:t>acie .</w:t>
      </w:r>
      <w:r w:rsidR="00514514">
        <w:rPr>
          <w:szCs w:val="18"/>
        </w:rPr>
        <w:t>..) a spôsobu použitia (spotrebiče držané v</w:t>
      </w:r>
      <w:r w:rsidR="00E944E3">
        <w:rPr>
          <w:szCs w:val="18"/>
        </w:rPr>
        <w:t> </w:t>
      </w:r>
      <w:proofErr w:type="spellStart"/>
      <w:r w:rsidR="00514514">
        <w:rPr>
          <w:szCs w:val="18"/>
        </w:rPr>
        <w:t>ruke</w:t>
      </w:r>
      <w:r w:rsidR="00E944E3">
        <w:rPr>
          <w:szCs w:val="18"/>
        </w:rPr>
        <w:t>,spotr</w:t>
      </w:r>
      <w:r w:rsidR="00874972">
        <w:rPr>
          <w:szCs w:val="18"/>
        </w:rPr>
        <w:t>e</w:t>
      </w:r>
      <w:r w:rsidR="00E944E3">
        <w:rPr>
          <w:szCs w:val="18"/>
        </w:rPr>
        <w:t>biče</w:t>
      </w:r>
      <w:proofErr w:type="spellEnd"/>
      <w:r w:rsidR="00E944E3">
        <w:rPr>
          <w:szCs w:val="18"/>
        </w:rPr>
        <w:t xml:space="preserve"> neprenosné ....). Používa sa v číselníku </w:t>
      </w:r>
      <w:r w:rsidR="00205BD4">
        <w:rPr>
          <w:szCs w:val="18"/>
        </w:rPr>
        <w:t>„</w:t>
      </w:r>
      <w:r w:rsidR="00E944E3">
        <w:rPr>
          <w:szCs w:val="18"/>
        </w:rPr>
        <w:t>Def</w:t>
      </w:r>
      <w:r w:rsidR="00205BD4">
        <w:rPr>
          <w:szCs w:val="18"/>
        </w:rPr>
        <w:t>inície</w:t>
      </w:r>
      <w:r w:rsidR="00E944E3">
        <w:rPr>
          <w:szCs w:val="18"/>
        </w:rPr>
        <w:t xml:space="preserve"> Prehliadok</w:t>
      </w:r>
      <w:r w:rsidR="00205BD4">
        <w:rPr>
          <w:szCs w:val="18"/>
        </w:rPr>
        <w:t>“</w:t>
      </w:r>
      <w:r w:rsidR="00E944E3">
        <w:rPr>
          <w:szCs w:val="18"/>
        </w:rPr>
        <w:t>. Obsahuje pole „Kateg</w:t>
      </w:r>
      <w:r w:rsidR="00205BD4">
        <w:rPr>
          <w:szCs w:val="18"/>
        </w:rPr>
        <w:t>ó</w:t>
      </w:r>
      <w:r w:rsidR="00E944E3">
        <w:rPr>
          <w:szCs w:val="18"/>
        </w:rPr>
        <w:t>ria rev</w:t>
      </w:r>
      <w:r w:rsidR="00205BD4">
        <w:rPr>
          <w:szCs w:val="18"/>
        </w:rPr>
        <w:t>íznej</w:t>
      </w:r>
      <w:r w:rsidR="00E944E3">
        <w:rPr>
          <w:szCs w:val="18"/>
        </w:rPr>
        <w:t xml:space="preserve"> Správy“, podľa ktorého sa zariadenia spájajú a majú rovnaké číselníky nedostatkov a vzorových textov RS</w:t>
      </w:r>
    </w:p>
    <w:p w:rsidR="00205BD4" w:rsidRDefault="00205BD4" w:rsidP="008A3353">
      <w:pPr>
        <w:rPr>
          <w:szCs w:val="18"/>
        </w:rPr>
      </w:pPr>
      <w:r>
        <w:rPr>
          <w:noProof/>
          <w:szCs w:val="18"/>
        </w:rPr>
        <w:drawing>
          <wp:inline distT="0" distB="0" distL="0" distR="0">
            <wp:extent cx="5760720" cy="4804410"/>
            <wp:effectExtent l="19050" t="0" r="0" b="0"/>
            <wp:docPr id="122" name="Obrázek 121" descr="skupinyV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upinyVTZ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0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BD4" w:rsidRDefault="00205BD4" w:rsidP="008A3353">
      <w:pPr>
        <w:rPr>
          <w:b/>
          <w:szCs w:val="18"/>
        </w:rPr>
      </w:pPr>
    </w:p>
    <w:p w:rsidR="00A24190" w:rsidRPr="00A24190" w:rsidRDefault="00C91726" w:rsidP="008A3353">
      <w:pPr>
        <w:rPr>
          <w:szCs w:val="18"/>
        </w:rPr>
      </w:pPr>
      <w:r>
        <w:rPr>
          <w:szCs w:val="18"/>
        </w:rPr>
        <w:t xml:space="preserve">Kliknutím na </w:t>
      </w:r>
      <w:r w:rsidR="004C0D30">
        <w:rPr>
          <w:szCs w:val="18"/>
        </w:rPr>
        <w:t>„</w:t>
      </w:r>
      <w:r>
        <w:rPr>
          <w:szCs w:val="18"/>
        </w:rPr>
        <w:t>lievik</w:t>
      </w:r>
      <w:r w:rsidR="004C0D30">
        <w:rPr>
          <w:szCs w:val="18"/>
        </w:rPr>
        <w:t>“</w:t>
      </w:r>
      <w:r>
        <w:rPr>
          <w:szCs w:val="18"/>
        </w:rPr>
        <w:t xml:space="preserve"> v poli „Druh VTZ“ mame možnosť výberu zobrazenia iba zaškrtnutého druhu VTZ. Takto si je možné upraviť zobrazenie vo všetkých tabuľkách</w:t>
      </w:r>
      <w:r w:rsidR="00CD100A">
        <w:rPr>
          <w:szCs w:val="18"/>
        </w:rPr>
        <w:t>, ako aj vo všetkých stĺpcoch v tabuľke.</w:t>
      </w:r>
    </w:p>
    <w:p w:rsidR="00A24190" w:rsidRDefault="00A24190" w:rsidP="008A3353">
      <w:pPr>
        <w:rPr>
          <w:b/>
          <w:szCs w:val="18"/>
        </w:rPr>
      </w:pPr>
      <w:r>
        <w:rPr>
          <w:b/>
          <w:noProof/>
          <w:szCs w:val="18"/>
        </w:rPr>
        <w:drawing>
          <wp:inline distT="0" distB="0" distL="0" distR="0">
            <wp:extent cx="5191125" cy="2714625"/>
            <wp:effectExtent l="19050" t="0" r="9525" b="0"/>
            <wp:docPr id="126" name="Obrázek 125" descr="skupinyVT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upinyVTZ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00A" w:rsidRDefault="00CD100A" w:rsidP="008A3353">
      <w:pPr>
        <w:rPr>
          <w:b/>
          <w:szCs w:val="18"/>
        </w:rPr>
      </w:pPr>
    </w:p>
    <w:p w:rsidR="00A24190" w:rsidRDefault="00A24190" w:rsidP="008A3353">
      <w:pPr>
        <w:rPr>
          <w:b/>
          <w:szCs w:val="18"/>
        </w:rPr>
      </w:pPr>
    </w:p>
    <w:p w:rsidR="002147D2" w:rsidRDefault="008A3353" w:rsidP="008A3353">
      <w:pPr>
        <w:rPr>
          <w:szCs w:val="18"/>
        </w:rPr>
      </w:pPr>
      <w:r>
        <w:rPr>
          <w:b/>
          <w:noProof/>
          <w:szCs w:val="18"/>
        </w:rPr>
        <w:lastRenderedPageBreak/>
        <w:drawing>
          <wp:inline distT="0" distB="0" distL="0" distR="0">
            <wp:extent cx="152400" cy="152400"/>
            <wp:effectExtent l="19050" t="0" r="0" b="0"/>
            <wp:docPr id="118" name="Obrázek 117" descr="Schedu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dule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Cs w:val="18"/>
        </w:rPr>
        <w:t xml:space="preserve"> </w:t>
      </w:r>
      <w:r w:rsidR="002147D2" w:rsidRPr="002147D2">
        <w:rPr>
          <w:b/>
          <w:szCs w:val="18"/>
        </w:rPr>
        <w:t>Definície prehliadok</w:t>
      </w:r>
      <w:r w:rsidR="002147D2">
        <w:rPr>
          <w:szCs w:val="18"/>
        </w:rPr>
        <w:t xml:space="preserve"> –</w:t>
      </w:r>
      <w:r w:rsidR="00E944E3">
        <w:rPr>
          <w:szCs w:val="18"/>
        </w:rPr>
        <w:t xml:space="preserve"> definuje periodicitu prehliadok je</w:t>
      </w:r>
      <w:r>
        <w:rPr>
          <w:szCs w:val="18"/>
        </w:rPr>
        <w:t>dnotlivých skupín zariadení VTZ,</w:t>
      </w:r>
    </w:p>
    <w:p w:rsidR="00896906" w:rsidRDefault="008A3353" w:rsidP="0036566D">
      <w:pPr>
        <w:jc w:val="both"/>
        <w:rPr>
          <w:szCs w:val="18"/>
        </w:rPr>
      </w:pPr>
      <w:r>
        <w:rPr>
          <w:szCs w:val="18"/>
        </w:rPr>
        <w:t>p</w:t>
      </w:r>
      <w:r w:rsidR="00E944E3">
        <w:rPr>
          <w:szCs w:val="18"/>
        </w:rPr>
        <w:t xml:space="preserve">odľa zákona 508/2009 </w:t>
      </w:r>
      <w:proofErr w:type="spellStart"/>
      <w:r w:rsidR="00E944E3">
        <w:rPr>
          <w:szCs w:val="18"/>
        </w:rPr>
        <w:t>Z.z</w:t>
      </w:r>
      <w:proofErr w:type="spellEnd"/>
      <w:r w:rsidR="00E944E3">
        <w:rPr>
          <w:szCs w:val="18"/>
        </w:rPr>
        <w:t>.</w:t>
      </w:r>
      <w:r w:rsidR="00896906">
        <w:rPr>
          <w:szCs w:val="18"/>
        </w:rPr>
        <w:t xml:space="preserve"> Podľa týchto definícií prehliadok sa generujú plánované prehliadky</w:t>
      </w:r>
      <w:r>
        <w:rPr>
          <w:szCs w:val="18"/>
        </w:rPr>
        <w:t xml:space="preserve"> </w:t>
      </w:r>
      <w:r w:rsidR="00896906">
        <w:rPr>
          <w:szCs w:val="18"/>
        </w:rPr>
        <w:t xml:space="preserve">v </w:t>
      </w:r>
      <w:r w:rsidR="00874972">
        <w:rPr>
          <w:szCs w:val="18"/>
        </w:rPr>
        <w:t>intervaloch</w:t>
      </w:r>
      <w:r w:rsidR="00896906">
        <w:rPr>
          <w:szCs w:val="18"/>
        </w:rPr>
        <w:t xml:space="preserve"> uvedených v týchto definíciách.</w:t>
      </w:r>
      <w:r w:rsidR="00874972">
        <w:rPr>
          <w:szCs w:val="18"/>
        </w:rPr>
        <w:t xml:space="preserve"> Interval sa zadáva v mesiacoch.</w:t>
      </w:r>
    </w:p>
    <w:p w:rsidR="00A24190" w:rsidRDefault="00A24190" w:rsidP="00B45176">
      <w:pPr>
        <w:rPr>
          <w:b/>
          <w:szCs w:val="18"/>
        </w:rPr>
      </w:pPr>
      <w:r>
        <w:rPr>
          <w:b/>
          <w:noProof/>
          <w:szCs w:val="18"/>
        </w:rPr>
        <w:drawing>
          <wp:inline distT="0" distB="0" distL="0" distR="0">
            <wp:extent cx="5760720" cy="6685915"/>
            <wp:effectExtent l="19050" t="0" r="0" b="0"/>
            <wp:docPr id="123" name="Obrázek 122" descr="definicie preh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finicie prehl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8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190" w:rsidRDefault="00A24190" w:rsidP="00B45176">
      <w:pPr>
        <w:rPr>
          <w:b/>
          <w:szCs w:val="18"/>
        </w:rPr>
      </w:pPr>
    </w:p>
    <w:p w:rsidR="00CD100A" w:rsidRDefault="00CD100A" w:rsidP="00B45176">
      <w:pPr>
        <w:rPr>
          <w:szCs w:val="18"/>
        </w:rPr>
      </w:pPr>
      <w:r>
        <w:rPr>
          <w:szCs w:val="18"/>
        </w:rPr>
        <w:t>Na formulári je možné pri danej prehliadke</w:t>
      </w:r>
      <w:r w:rsidR="003B2FE3">
        <w:rPr>
          <w:szCs w:val="18"/>
        </w:rPr>
        <w:t xml:space="preserve"> zaškrtnúť „Automaticky nezaraďovať do definície“</w:t>
      </w:r>
    </w:p>
    <w:p w:rsidR="003B2FE3" w:rsidRDefault="00BB045A" w:rsidP="00B45176">
      <w:pPr>
        <w:rPr>
          <w:szCs w:val="18"/>
        </w:rPr>
      </w:pPr>
      <w:r>
        <w:rPr>
          <w:szCs w:val="18"/>
        </w:rPr>
        <w:t>Táto vo</w:t>
      </w:r>
      <w:r w:rsidR="00874972">
        <w:rPr>
          <w:szCs w:val="18"/>
        </w:rPr>
        <w:t>ľ</w:t>
      </w:r>
      <w:r>
        <w:rPr>
          <w:szCs w:val="18"/>
        </w:rPr>
        <w:t>ba znamená, že sa definícia nezohľadňuje pri automatizovanom generovaní prehliadok.</w:t>
      </w:r>
    </w:p>
    <w:p w:rsidR="00142AED" w:rsidRDefault="00142AED" w:rsidP="00B45176">
      <w:pPr>
        <w:rPr>
          <w:szCs w:val="18"/>
        </w:rPr>
      </w:pPr>
    </w:p>
    <w:p w:rsidR="003B2FE3" w:rsidRPr="00CD100A" w:rsidRDefault="00BB045A" w:rsidP="00B45176">
      <w:pPr>
        <w:rPr>
          <w:szCs w:val="18"/>
        </w:rPr>
      </w:pPr>
      <w:r>
        <w:rPr>
          <w:szCs w:val="18"/>
        </w:rPr>
        <w:t>Záložka „</w:t>
      </w:r>
      <w:r w:rsidR="00142AED">
        <w:rPr>
          <w:szCs w:val="18"/>
        </w:rPr>
        <w:t>N</w:t>
      </w:r>
      <w:r w:rsidR="003B2FE3">
        <w:rPr>
          <w:szCs w:val="18"/>
        </w:rPr>
        <w:t>ahrádza prehliadky</w:t>
      </w:r>
      <w:r>
        <w:rPr>
          <w:szCs w:val="18"/>
        </w:rPr>
        <w:t xml:space="preserve">“ môže obsahovať </w:t>
      </w:r>
      <w:r w:rsidR="00142AED">
        <w:rPr>
          <w:szCs w:val="18"/>
        </w:rPr>
        <w:t>iné druhy</w:t>
      </w:r>
      <w:r>
        <w:rPr>
          <w:szCs w:val="18"/>
        </w:rPr>
        <w:t xml:space="preserve"> prehliad</w:t>
      </w:r>
      <w:r w:rsidR="00142AED">
        <w:rPr>
          <w:szCs w:val="18"/>
        </w:rPr>
        <w:t>ok z tej istej skupiny V</w:t>
      </w:r>
      <w:r w:rsidR="00874972">
        <w:rPr>
          <w:szCs w:val="18"/>
        </w:rPr>
        <w:t>TZ</w:t>
      </w:r>
      <w:r>
        <w:rPr>
          <w:szCs w:val="18"/>
        </w:rPr>
        <w:t>, ktor</w:t>
      </w:r>
      <w:r w:rsidR="00142AED">
        <w:rPr>
          <w:szCs w:val="18"/>
        </w:rPr>
        <w:t>é daná definícia prehliadky nahrádza. T</w:t>
      </w:r>
      <w:r>
        <w:rPr>
          <w:szCs w:val="18"/>
        </w:rPr>
        <w:t>ermín</w:t>
      </w:r>
      <w:r w:rsidR="00142AED">
        <w:rPr>
          <w:szCs w:val="18"/>
        </w:rPr>
        <w:t xml:space="preserve"> týchto nahradených prehliadok </w:t>
      </w:r>
      <w:r>
        <w:rPr>
          <w:szCs w:val="18"/>
        </w:rPr>
        <w:t>sa automatizovane posúva od dátumu vykonania nadradenej prehliadky</w:t>
      </w:r>
    </w:p>
    <w:p w:rsidR="003B2FE3" w:rsidRDefault="003B2FE3" w:rsidP="00B45176">
      <w:pPr>
        <w:rPr>
          <w:b/>
          <w:szCs w:val="18"/>
        </w:rPr>
      </w:pPr>
    </w:p>
    <w:p w:rsidR="003B2FE3" w:rsidRDefault="003B2FE3" w:rsidP="00B45176">
      <w:pPr>
        <w:rPr>
          <w:b/>
          <w:szCs w:val="18"/>
        </w:rPr>
      </w:pPr>
    </w:p>
    <w:p w:rsidR="003B2FE3" w:rsidRDefault="003B2FE3" w:rsidP="00B45176">
      <w:pPr>
        <w:rPr>
          <w:b/>
          <w:szCs w:val="18"/>
        </w:rPr>
      </w:pPr>
    </w:p>
    <w:p w:rsidR="003B2FE3" w:rsidRDefault="003B2FE3" w:rsidP="00B45176">
      <w:pPr>
        <w:rPr>
          <w:b/>
          <w:szCs w:val="18"/>
        </w:rPr>
      </w:pPr>
    </w:p>
    <w:p w:rsidR="003B2FE3" w:rsidRDefault="003B2FE3" w:rsidP="00B45176">
      <w:pPr>
        <w:rPr>
          <w:b/>
          <w:szCs w:val="18"/>
        </w:rPr>
      </w:pPr>
    </w:p>
    <w:p w:rsidR="002147D2" w:rsidRDefault="008A3353" w:rsidP="00B45176">
      <w:pPr>
        <w:rPr>
          <w:szCs w:val="18"/>
        </w:rPr>
      </w:pPr>
      <w:r>
        <w:rPr>
          <w:b/>
          <w:noProof/>
          <w:szCs w:val="18"/>
        </w:rPr>
        <w:lastRenderedPageBreak/>
        <w:drawing>
          <wp:inline distT="0" distB="0" distL="0" distR="0">
            <wp:extent cx="152381" cy="152381"/>
            <wp:effectExtent l="19050" t="0" r="19" b="0"/>
            <wp:docPr id="119" name="Obrázek 118" descr="war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ning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Cs w:val="18"/>
        </w:rPr>
        <w:t xml:space="preserve"> </w:t>
      </w:r>
      <w:r w:rsidR="002147D2" w:rsidRPr="002147D2">
        <w:rPr>
          <w:b/>
          <w:szCs w:val="18"/>
        </w:rPr>
        <w:t>Číselník nedostatkov</w:t>
      </w:r>
      <w:r w:rsidR="002147D2">
        <w:rPr>
          <w:szCs w:val="18"/>
        </w:rPr>
        <w:t xml:space="preserve"> –</w:t>
      </w:r>
      <w:r w:rsidR="00E944E3">
        <w:rPr>
          <w:szCs w:val="18"/>
        </w:rPr>
        <w:t xml:space="preserve"> obsahuje zoznam základných druhov nedostatkov pre jednotlivé druhy zariadenia. Je mo</w:t>
      </w:r>
      <w:r>
        <w:rPr>
          <w:szCs w:val="18"/>
        </w:rPr>
        <w:t>ž</w:t>
      </w:r>
      <w:r w:rsidR="00E944E3">
        <w:rPr>
          <w:szCs w:val="18"/>
        </w:rPr>
        <w:t xml:space="preserve">né ho použiť pri </w:t>
      </w:r>
      <w:r w:rsidR="009272B6">
        <w:rPr>
          <w:szCs w:val="18"/>
        </w:rPr>
        <w:t>evidovaní</w:t>
      </w:r>
      <w:r w:rsidR="00E944E3">
        <w:rPr>
          <w:szCs w:val="18"/>
        </w:rPr>
        <w:t xml:space="preserve"> nedostatkov </w:t>
      </w:r>
      <w:r w:rsidR="009272B6">
        <w:rPr>
          <w:szCs w:val="18"/>
        </w:rPr>
        <w:t>k</w:t>
      </w:r>
      <w:r w:rsidR="00E944E3">
        <w:rPr>
          <w:szCs w:val="18"/>
        </w:rPr>
        <w:t xml:space="preserve"> prehliadk</w:t>
      </w:r>
      <w:r w:rsidR="009272B6">
        <w:rPr>
          <w:szCs w:val="18"/>
        </w:rPr>
        <w:t>e</w:t>
      </w:r>
      <w:r w:rsidR="00E944E3">
        <w:rPr>
          <w:szCs w:val="18"/>
        </w:rPr>
        <w:t xml:space="preserve"> ako vzorový </w:t>
      </w:r>
      <w:r w:rsidR="009272B6">
        <w:rPr>
          <w:szCs w:val="18"/>
        </w:rPr>
        <w:t xml:space="preserve">text, ktorý môžeme dodatočne upraviť. Zároveň </w:t>
      </w:r>
      <w:r w:rsidR="004C0D30">
        <w:rPr>
          <w:szCs w:val="18"/>
        </w:rPr>
        <w:t>sa tu definuje</w:t>
      </w:r>
      <w:r w:rsidR="009272B6">
        <w:rPr>
          <w:szCs w:val="18"/>
        </w:rPr>
        <w:t> spôsob a</w:t>
      </w:r>
      <w:r w:rsidR="004C0D30">
        <w:rPr>
          <w:szCs w:val="18"/>
        </w:rPr>
        <w:t xml:space="preserve"> termín </w:t>
      </w:r>
      <w:r w:rsidR="009272B6">
        <w:rPr>
          <w:szCs w:val="18"/>
        </w:rPr>
        <w:t>odstránenia nedostatku.</w:t>
      </w:r>
    </w:p>
    <w:p w:rsidR="003B2FE3" w:rsidRDefault="003B2FE3" w:rsidP="00B45176">
      <w:pPr>
        <w:rPr>
          <w:b/>
          <w:szCs w:val="18"/>
        </w:rPr>
      </w:pPr>
      <w:r>
        <w:rPr>
          <w:b/>
          <w:noProof/>
          <w:szCs w:val="18"/>
        </w:rPr>
        <w:drawing>
          <wp:inline distT="0" distB="0" distL="0" distR="0">
            <wp:extent cx="5760720" cy="3968750"/>
            <wp:effectExtent l="19050" t="0" r="0" b="0"/>
            <wp:docPr id="129" name="Obrázek 128" descr="nedostat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dostatky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FE3" w:rsidRDefault="003B2FE3" w:rsidP="00B45176">
      <w:pPr>
        <w:rPr>
          <w:b/>
          <w:szCs w:val="18"/>
        </w:rPr>
      </w:pPr>
    </w:p>
    <w:p w:rsidR="002147D2" w:rsidRDefault="008A3353" w:rsidP="00B45176">
      <w:pPr>
        <w:rPr>
          <w:szCs w:val="18"/>
        </w:rPr>
      </w:pPr>
      <w:r>
        <w:rPr>
          <w:b/>
          <w:noProof/>
          <w:szCs w:val="18"/>
        </w:rPr>
        <w:drawing>
          <wp:inline distT="0" distB="0" distL="0" distR="0">
            <wp:extent cx="152381" cy="152381"/>
            <wp:effectExtent l="19050" t="0" r="19" b="0"/>
            <wp:docPr id="120" name="Obrázek 119" descr="book-in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-info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Cs w:val="18"/>
        </w:rPr>
        <w:t xml:space="preserve"> </w:t>
      </w:r>
      <w:r w:rsidR="002147D2" w:rsidRPr="002147D2">
        <w:rPr>
          <w:b/>
          <w:szCs w:val="18"/>
        </w:rPr>
        <w:t>Definície školení</w:t>
      </w:r>
      <w:r w:rsidR="002147D2">
        <w:rPr>
          <w:szCs w:val="18"/>
        </w:rPr>
        <w:t xml:space="preserve"> –</w:t>
      </w:r>
      <w:r w:rsidR="009272B6">
        <w:rPr>
          <w:szCs w:val="18"/>
        </w:rPr>
        <w:t xml:space="preserve"> Obsahuje zoznam základných </w:t>
      </w:r>
      <w:r w:rsidR="00896906">
        <w:rPr>
          <w:szCs w:val="18"/>
        </w:rPr>
        <w:t>typov</w:t>
      </w:r>
      <w:r w:rsidR="009272B6">
        <w:rPr>
          <w:szCs w:val="18"/>
        </w:rPr>
        <w:t xml:space="preserve"> školení pre </w:t>
      </w:r>
      <w:r w:rsidR="00896906">
        <w:rPr>
          <w:szCs w:val="18"/>
        </w:rPr>
        <w:t>j</w:t>
      </w:r>
      <w:r w:rsidR="009272B6">
        <w:rPr>
          <w:szCs w:val="18"/>
        </w:rPr>
        <w:t>ednotli</w:t>
      </w:r>
      <w:r w:rsidR="004C0D30">
        <w:rPr>
          <w:szCs w:val="18"/>
        </w:rPr>
        <w:t>v</w:t>
      </w:r>
      <w:r w:rsidR="009272B6">
        <w:rPr>
          <w:szCs w:val="18"/>
        </w:rPr>
        <w:t>é dr</w:t>
      </w:r>
      <w:r w:rsidR="00896906">
        <w:rPr>
          <w:szCs w:val="18"/>
        </w:rPr>
        <w:t>u</w:t>
      </w:r>
      <w:r w:rsidR="009272B6">
        <w:rPr>
          <w:szCs w:val="18"/>
        </w:rPr>
        <w:t>hy zariadení.</w:t>
      </w:r>
      <w:r w:rsidR="00007194">
        <w:rPr>
          <w:szCs w:val="18"/>
        </w:rPr>
        <w:t xml:space="preserve"> Taktiež obsahuje </w:t>
      </w:r>
      <w:proofErr w:type="spellStart"/>
      <w:r w:rsidR="00007194">
        <w:rPr>
          <w:szCs w:val="18"/>
        </w:rPr>
        <w:t>podzoznam</w:t>
      </w:r>
      <w:r>
        <w:rPr>
          <w:szCs w:val="18"/>
        </w:rPr>
        <w:t>y</w:t>
      </w:r>
      <w:proofErr w:type="spellEnd"/>
      <w:r w:rsidR="00007194">
        <w:rPr>
          <w:szCs w:val="18"/>
        </w:rPr>
        <w:t xml:space="preserve">  „Druh školenia“ a  „Skupiny školenia“.</w:t>
      </w:r>
      <w:r w:rsidR="00896906">
        <w:rPr>
          <w:szCs w:val="18"/>
        </w:rPr>
        <w:t xml:space="preserve"> Podľa týchto definícií školení sa generuje plán školení a sú tiež použité pri evidovaní osvedčení k osobám.</w:t>
      </w:r>
    </w:p>
    <w:p w:rsidR="003B2FE3" w:rsidRDefault="00A773D3" w:rsidP="00B45176">
      <w:pPr>
        <w:rPr>
          <w:b/>
          <w:szCs w:val="18"/>
        </w:rPr>
      </w:pPr>
      <w:r>
        <w:rPr>
          <w:b/>
          <w:noProof/>
          <w:szCs w:val="18"/>
        </w:rPr>
        <w:drawing>
          <wp:inline distT="0" distB="0" distL="0" distR="0">
            <wp:extent cx="5760720" cy="2974975"/>
            <wp:effectExtent l="19050" t="0" r="0" b="0"/>
            <wp:docPr id="131" name="Obrázek 130" descr="skole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olenia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FE3" w:rsidRDefault="003B2FE3" w:rsidP="00B45176">
      <w:pPr>
        <w:rPr>
          <w:b/>
          <w:szCs w:val="18"/>
        </w:rPr>
      </w:pPr>
    </w:p>
    <w:p w:rsidR="007C32BF" w:rsidRDefault="007C32BF" w:rsidP="00B45176">
      <w:pPr>
        <w:rPr>
          <w:b/>
          <w:szCs w:val="18"/>
        </w:rPr>
      </w:pPr>
    </w:p>
    <w:p w:rsidR="007C32BF" w:rsidRDefault="007C32BF" w:rsidP="00B45176">
      <w:pPr>
        <w:rPr>
          <w:b/>
          <w:szCs w:val="18"/>
        </w:rPr>
      </w:pPr>
    </w:p>
    <w:p w:rsidR="007C32BF" w:rsidRDefault="007C32BF" w:rsidP="00B45176">
      <w:pPr>
        <w:rPr>
          <w:b/>
          <w:szCs w:val="18"/>
        </w:rPr>
      </w:pPr>
    </w:p>
    <w:p w:rsidR="002147D2" w:rsidRPr="003907FD" w:rsidRDefault="008A3353" w:rsidP="00B45176">
      <w:pPr>
        <w:rPr>
          <w:szCs w:val="18"/>
        </w:rPr>
      </w:pPr>
      <w:r>
        <w:rPr>
          <w:b/>
          <w:noProof/>
          <w:szCs w:val="18"/>
        </w:rPr>
        <w:lastRenderedPageBreak/>
        <w:drawing>
          <wp:inline distT="0" distB="0" distL="0" distR="0">
            <wp:extent cx="152381" cy="152381"/>
            <wp:effectExtent l="19050" t="0" r="19" b="0"/>
            <wp:docPr id="121" name="Obrázek 120" descr="tool_rule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_ruler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Cs w:val="18"/>
        </w:rPr>
        <w:t xml:space="preserve"> </w:t>
      </w:r>
      <w:r w:rsidR="002147D2" w:rsidRPr="002147D2">
        <w:rPr>
          <w:b/>
          <w:szCs w:val="18"/>
        </w:rPr>
        <w:t>Definície meraní</w:t>
      </w:r>
      <w:r w:rsidR="002147D2">
        <w:rPr>
          <w:szCs w:val="18"/>
        </w:rPr>
        <w:t xml:space="preserve"> </w:t>
      </w:r>
      <w:r w:rsidR="00896906">
        <w:rPr>
          <w:szCs w:val="18"/>
        </w:rPr>
        <w:t>– Obsahuje zoznam povinných meraní k jednotlivým druhom zariadenia. Sú rozdelené do skupín podľa druhu meraní realizovaných na daných zariadeniach. Obsahuje tiež medzné hodnoty meranej veličiny pre daný typ merania.</w:t>
      </w:r>
    </w:p>
    <w:p w:rsidR="00205BD4" w:rsidRDefault="00A773D3" w:rsidP="00B45176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5760720" cy="3814445"/>
            <wp:effectExtent l="19050" t="0" r="0" b="0"/>
            <wp:docPr id="134" name="Obrázek 133" descr="mera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rania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3D3" w:rsidRDefault="00A773D3" w:rsidP="00B45176">
      <w:pPr>
        <w:rPr>
          <w:b/>
          <w:sz w:val="24"/>
        </w:rPr>
      </w:pPr>
    </w:p>
    <w:p w:rsidR="00142AED" w:rsidRDefault="00142AED" w:rsidP="00B45176">
      <w:pPr>
        <w:rPr>
          <w:szCs w:val="18"/>
        </w:rPr>
      </w:pPr>
      <w:r>
        <w:rPr>
          <w:szCs w:val="18"/>
        </w:rPr>
        <w:t xml:space="preserve">Druh merania </w:t>
      </w:r>
      <w:r w:rsidR="003D75CA">
        <w:rPr>
          <w:szCs w:val="18"/>
        </w:rPr>
        <w:t>–</w:t>
      </w:r>
      <w:r>
        <w:rPr>
          <w:szCs w:val="18"/>
        </w:rPr>
        <w:t xml:space="preserve"> </w:t>
      </w:r>
      <w:r w:rsidR="003D75CA">
        <w:rPr>
          <w:szCs w:val="18"/>
        </w:rPr>
        <w:t>je číselník, ktorý sa tiež uvádza na zariadení. Na základe druhu prehliadky sa zistí väzba medzi zariadením a definíciou merania, podľa toho sa generuje meranie k prehliadke.</w:t>
      </w:r>
    </w:p>
    <w:p w:rsidR="00A773D3" w:rsidRDefault="00A773D3" w:rsidP="00B45176">
      <w:pPr>
        <w:rPr>
          <w:szCs w:val="18"/>
        </w:rPr>
      </w:pPr>
      <w:r>
        <w:rPr>
          <w:szCs w:val="18"/>
        </w:rPr>
        <w:t>Kopírovať meranie</w:t>
      </w:r>
      <w:r w:rsidR="00142AED">
        <w:rPr>
          <w:szCs w:val="18"/>
        </w:rPr>
        <w:t xml:space="preserve"> – znamená, že sa toto meranie bude generovať  ku každej vytvorenej prehliadke</w:t>
      </w:r>
      <w:r w:rsidR="003D75CA">
        <w:rPr>
          <w:szCs w:val="18"/>
        </w:rPr>
        <w:t xml:space="preserve">. </w:t>
      </w:r>
    </w:p>
    <w:p w:rsidR="00A773D3" w:rsidRPr="00A773D3" w:rsidRDefault="00A773D3" w:rsidP="00B45176">
      <w:pPr>
        <w:rPr>
          <w:szCs w:val="18"/>
        </w:rPr>
      </w:pPr>
    </w:p>
    <w:p w:rsidR="00B843C9" w:rsidRDefault="00F47F4C" w:rsidP="0029759E">
      <w:pPr>
        <w:rPr>
          <w:szCs w:val="18"/>
        </w:rPr>
      </w:pPr>
      <w:r w:rsidRPr="00F47F4C">
        <w:rPr>
          <w:b/>
          <w:sz w:val="24"/>
        </w:rPr>
        <w:t>Nástroje</w:t>
      </w:r>
      <w:r w:rsidR="00C93CE3">
        <w:rPr>
          <w:szCs w:val="18"/>
        </w:rPr>
        <w:t xml:space="preserve"> – táto záložka menu obsahuje funkcie na import dát do systému </w:t>
      </w:r>
      <w:r w:rsidR="009F702B">
        <w:rPr>
          <w:szCs w:val="18"/>
        </w:rPr>
        <w:t>VTZ</w:t>
      </w:r>
      <w:r w:rsidR="00C93CE3">
        <w:rPr>
          <w:szCs w:val="18"/>
        </w:rPr>
        <w:t>. Import</w:t>
      </w:r>
      <w:r w:rsidR="002F40C9">
        <w:rPr>
          <w:szCs w:val="18"/>
        </w:rPr>
        <w:t xml:space="preserve"> dát zo staršieho systému </w:t>
      </w:r>
      <w:r w:rsidR="009F702B">
        <w:rPr>
          <w:szCs w:val="18"/>
        </w:rPr>
        <w:t>VTZ</w:t>
      </w:r>
      <w:r w:rsidR="002F40C9">
        <w:rPr>
          <w:szCs w:val="18"/>
        </w:rPr>
        <w:t xml:space="preserve"> 1.0,</w:t>
      </w:r>
      <w:r w:rsidR="00E72785">
        <w:rPr>
          <w:szCs w:val="18"/>
        </w:rPr>
        <w:t xml:space="preserve">. </w:t>
      </w:r>
    </w:p>
    <w:p w:rsidR="00F47F4C" w:rsidRDefault="002147D2" w:rsidP="0029759E">
      <w:pPr>
        <w:rPr>
          <w:sz w:val="24"/>
        </w:rPr>
      </w:pPr>
      <w:r>
        <w:rPr>
          <w:sz w:val="24"/>
        </w:rPr>
        <w:t xml:space="preserve">                      </w:t>
      </w:r>
      <w:r>
        <w:rPr>
          <w:noProof/>
          <w:sz w:val="24"/>
        </w:rPr>
        <w:drawing>
          <wp:inline distT="0" distB="0" distL="0" distR="0">
            <wp:extent cx="3448050" cy="1581150"/>
            <wp:effectExtent l="19050" t="0" r="0" b="0"/>
            <wp:docPr id="48" name="Obrázek 47" descr="hl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lm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59E" w:rsidRDefault="0029759E" w:rsidP="0029759E">
      <w:pPr>
        <w:rPr>
          <w:sz w:val="24"/>
        </w:rPr>
      </w:pPr>
    </w:p>
    <w:p w:rsidR="0029759E" w:rsidRPr="0029759E" w:rsidRDefault="0029759E" w:rsidP="0029759E">
      <w:pPr>
        <w:rPr>
          <w:sz w:val="24"/>
        </w:rPr>
      </w:pPr>
      <w:r>
        <w:rPr>
          <w:b/>
          <w:sz w:val="24"/>
        </w:rPr>
        <w:t>Okná</w:t>
      </w:r>
      <w:r>
        <w:rPr>
          <w:szCs w:val="18"/>
        </w:rPr>
        <w:t xml:space="preserve"> – obsahuje zoznam už spustených modulov,  potvrdením sa zobrazí okno vybraného modulu.</w:t>
      </w:r>
    </w:p>
    <w:p w:rsidR="007C32BF" w:rsidRDefault="007C32BF" w:rsidP="002147D2">
      <w:pPr>
        <w:spacing w:after="200" w:line="276" w:lineRule="auto"/>
        <w:rPr>
          <w:szCs w:val="18"/>
        </w:rPr>
      </w:pPr>
      <w:r>
        <w:rPr>
          <w:noProof/>
          <w:szCs w:val="18"/>
        </w:rPr>
        <w:drawing>
          <wp:inline distT="0" distB="0" distL="0" distR="0">
            <wp:extent cx="5762625" cy="1362075"/>
            <wp:effectExtent l="19050" t="0" r="0" b="0"/>
            <wp:docPr id="42" name="Obrázek 41" descr="ok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na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6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F4C" w:rsidRDefault="00F47F4C" w:rsidP="00B45176">
      <w:pPr>
        <w:rPr>
          <w:szCs w:val="18"/>
        </w:rPr>
      </w:pPr>
      <w:r>
        <w:rPr>
          <w:b/>
          <w:sz w:val="24"/>
        </w:rPr>
        <w:lastRenderedPageBreak/>
        <w:t>Systém</w:t>
      </w:r>
      <w:r w:rsidR="00196A88">
        <w:rPr>
          <w:szCs w:val="18"/>
        </w:rPr>
        <w:t xml:space="preserve"> – toto menu obsahuje funkcie na nastavenie parametrov systému </w:t>
      </w:r>
      <w:r w:rsidR="00606C09">
        <w:rPr>
          <w:szCs w:val="18"/>
        </w:rPr>
        <w:t>VTZ</w:t>
      </w:r>
      <w:r w:rsidR="00196A88">
        <w:rPr>
          <w:szCs w:val="18"/>
        </w:rPr>
        <w:t>.</w:t>
      </w:r>
    </w:p>
    <w:p w:rsidR="00F47F4C" w:rsidRDefault="00606C09" w:rsidP="00B45176">
      <w:pPr>
        <w:rPr>
          <w:b/>
          <w:sz w:val="24"/>
        </w:rPr>
      </w:pPr>
      <w:r>
        <w:rPr>
          <w:b/>
          <w:sz w:val="24"/>
        </w:rPr>
        <w:t xml:space="preserve">               </w:t>
      </w:r>
      <w:r w:rsidR="004C390E">
        <w:rPr>
          <w:b/>
          <w:noProof/>
          <w:sz w:val="24"/>
        </w:rPr>
        <w:drawing>
          <wp:inline distT="0" distB="0" distL="0" distR="0">
            <wp:extent cx="3857625" cy="1943100"/>
            <wp:effectExtent l="19050" t="0" r="9525" b="0"/>
            <wp:docPr id="43" name="Obrázek 42" descr="sy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st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EFB" w:rsidRDefault="00697EFB" w:rsidP="00B45176">
      <w:pPr>
        <w:rPr>
          <w:b/>
          <w:sz w:val="24"/>
        </w:rPr>
      </w:pPr>
      <w:r>
        <w:rPr>
          <w:b/>
          <w:sz w:val="24"/>
        </w:rPr>
        <w:tab/>
      </w:r>
    </w:p>
    <w:p w:rsidR="006816E5" w:rsidRDefault="006816E5" w:rsidP="004C390E">
      <w:pPr>
        <w:spacing w:after="200"/>
        <w:rPr>
          <w:szCs w:val="1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2540</wp:posOffset>
            </wp:positionV>
            <wp:extent cx="152400" cy="152400"/>
            <wp:effectExtent l="19050" t="0" r="0" b="0"/>
            <wp:wrapNone/>
            <wp:docPr id="11" name="obrázek 6" descr="XafBarLinkContainer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afBarLinkContainerIte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16E5">
        <w:rPr>
          <w:szCs w:val="18"/>
        </w:rPr>
        <w:tab/>
      </w:r>
      <w:r w:rsidRPr="006816E5">
        <w:rPr>
          <w:b/>
          <w:sz w:val="20"/>
          <w:szCs w:val="20"/>
        </w:rPr>
        <w:t>Nastavenie aplikácie</w:t>
      </w:r>
      <w:r w:rsidRPr="006816E5">
        <w:rPr>
          <w:szCs w:val="18"/>
        </w:rPr>
        <w:t xml:space="preserve"> – nastavenie parametrov jednotlivých systémov</w:t>
      </w:r>
    </w:p>
    <w:p w:rsidR="00510D93" w:rsidRPr="00510D93" w:rsidRDefault="00510D93" w:rsidP="00EA246D">
      <w:pPr>
        <w:spacing w:after="0"/>
        <w:rPr>
          <w:b/>
          <w:szCs w:val="18"/>
        </w:rPr>
      </w:pPr>
      <w:r w:rsidRPr="00510D93">
        <w:rPr>
          <w:b/>
          <w:sz w:val="20"/>
          <w:szCs w:val="20"/>
        </w:rPr>
        <w:t>Globálne</w:t>
      </w:r>
    </w:p>
    <w:p w:rsidR="00EA246D" w:rsidRDefault="00EA246D" w:rsidP="00EA246D">
      <w:pPr>
        <w:spacing w:after="0"/>
        <w:rPr>
          <w:szCs w:val="18"/>
        </w:rPr>
      </w:pPr>
      <w:r>
        <w:rPr>
          <w:szCs w:val="18"/>
        </w:rPr>
        <w:t>V okne „Globálne parametre systému“ definujeme možnosti nastavenie aplikácie, uplatnenia prístupových oprávnení a nástroje pre analýzu dát.</w:t>
      </w:r>
    </w:p>
    <w:p w:rsidR="004C390E" w:rsidRPr="006816E5" w:rsidRDefault="004C390E" w:rsidP="00EA246D">
      <w:pPr>
        <w:spacing w:after="0" w:line="276" w:lineRule="auto"/>
        <w:rPr>
          <w:szCs w:val="18"/>
        </w:rPr>
      </w:pPr>
      <w:r>
        <w:rPr>
          <w:noProof/>
          <w:szCs w:val="18"/>
        </w:rPr>
        <w:drawing>
          <wp:inline distT="0" distB="0" distL="0" distR="0">
            <wp:extent cx="5760720" cy="2335530"/>
            <wp:effectExtent l="19050" t="0" r="0" b="0"/>
            <wp:docPr id="45" name="Obrázek 44" descr="sy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st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46D" w:rsidRDefault="00EA246D" w:rsidP="004C390E">
      <w:pPr>
        <w:rPr>
          <w:szCs w:val="18"/>
        </w:rPr>
      </w:pPr>
    </w:p>
    <w:p w:rsidR="001F5B6A" w:rsidRDefault="00E4411F" w:rsidP="004C390E">
      <w:pPr>
        <w:rPr>
          <w:szCs w:val="18"/>
        </w:rPr>
      </w:pPr>
      <w:r>
        <w:rPr>
          <w:szCs w:val="18"/>
        </w:rPr>
        <w:t>Rozbalením voľby „Globálne“</w:t>
      </w:r>
      <w:r w:rsidR="006B59E4">
        <w:rPr>
          <w:szCs w:val="18"/>
        </w:rPr>
        <w:t xml:space="preserve"> zadefinujeme ďalšie nastavenia, nevyhnutné pre prácu so systémom VTZ.</w:t>
      </w:r>
    </w:p>
    <w:p w:rsidR="006B59E4" w:rsidRDefault="006B59E4" w:rsidP="004C390E">
      <w:pPr>
        <w:rPr>
          <w:szCs w:val="18"/>
        </w:rPr>
      </w:pPr>
      <w:r w:rsidRPr="006B59E4">
        <w:rPr>
          <w:b/>
          <w:szCs w:val="18"/>
        </w:rPr>
        <w:t>Vlastná organizácia</w:t>
      </w:r>
      <w:r>
        <w:rPr>
          <w:szCs w:val="18"/>
        </w:rPr>
        <w:t xml:space="preserve"> – vyplníme údaje vlastnej organizácie</w:t>
      </w:r>
      <w:r w:rsidR="006E5234">
        <w:rPr>
          <w:szCs w:val="18"/>
        </w:rPr>
        <w:t xml:space="preserve"> ktoré sú potrebné pri ďalšej práci so systémom VTZ ( „názov organizácie“ – je použitý na výstupných tlačivách, „IČO“ – dôležité pri zadávaní aktivačného kľúča, „mail“- mailová komunikácia ...)</w:t>
      </w:r>
      <w:r w:rsidR="00393068">
        <w:rPr>
          <w:szCs w:val="18"/>
        </w:rPr>
        <w:t>. Bližší popis je v kapitole „Dopísanie nového záznamu“.</w:t>
      </w:r>
    </w:p>
    <w:p w:rsidR="00E4411F" w:rsidRDefault="00E4411F" w:rsidP="004C390E">
      <w:pPr>
        <w:rPr>
          <w:szCs w:val="18"/>
        </w:rPr>
      </w:pPr>
      <w:r>
        <w:rPr>
          <w:noProof/>
          <w:szCs w:val="18"/>
        </w:rPr>
        <w:drawing>
          <wp:inline distT="0" distB="0" distL="0" distR="0">
            <wp:extent cx="5760720" cy="2447290"/>
            <wp:effectExtent l="19050" t="0" r="0" b="0"/>
            <wp:docPr id="46" name="Obrázek 45" descr="sys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st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873" w:rsidRDefault="00344873" w:rsidP="004C390E">
      <w:pPr>
        <w:rPr>
          <w:szCs w:val="18"/>
        </w:rPr>
      </w:pPr>
    </w:p>
    <w:p w:rsidR="00344873" w:rsidRPr="00344873" w:rsidRDefault="00344873" w:rsidP="004C390E">
      <w:pPr>
        <w:rPr>
          <w:szCs w:val="18"/>
        </w:rPr>
      </w:pPr>
      <w:r>
        <w:rPr>
          <w:b/>
          <w:szCs w:val="18"/>
        </w:rPr>
        <w:lastRenderedPageBreak/>
        <w:t>Navigácia</w:t>
      </w:r>
      <w:r>
        <w:rPr>
          <w:szCs w:val="18"/>
        </w:rPr>
        <w:t xml:space="preserve"> </w:t>
      </w:r>
      <w:r w:rsidR="00A972B2">
        <w:rPr>
          <w:szCs w:val="18"/>
        </w:rPr>
        <w:t>–</w:t>
      </w:r>
      <w:r>
        <w:rPr>
          <w:szCs w:val="18"/>
        </w:rPr>
        <w:t xml:space="preserve"> </w:t>
      </w:r>
      <w:r w:rsidR="00A972B2">
        <w:rPr>
          <w:szCs w:val="18"/>
        </w:rPr>
        <w:t xml:space="preserve">tu si môžeme vybrať z </w:t>
      </w:r>
      <w:r w:rsidR="00880957">
        <w:rPr>
          <w:szCs w:val="18"/>
        </w:rPr>
        <w:t>troch</w:t>
      </w:r>
      <w:r w:rsidR="00A972B2">
        <w:rPr>
          <w:szCs w:val="18"/>
        </w:rPr>
        <w:t xml:space="preserve"> </w:t>
      </w:r>
      <w:r w:rsidR="0020237A">
        <w:rPr>
          <w:szCs w:val="18"/>
        </w:rPr>
        <w:t>spôsobov</w:t>
      </w:r>
      <w:r w:rsidR="00A972B2">
        <w:rPr>
          <w:szCs w:val="18"/>
        </w:rPr>
        <w:t xml:space="preserve"> zobrazenia roletov</w:t>
      </w:r>
      <w:r w:rsidR="0020237A">
        <w:rPr>
          <w:szCs w:val="18"/>
        </w:rPr>
        <w:t>é</w:t>
      </w:r>
      <w:r w:rsidR="00A972B2">
        <w:rPr>
          <w:szCs w:val="18"/>
        </w:rPr>
        <w:t>ho menu, roletov</w:t>
      </w:r>
      <w:r w:rsidR="0020237A">
        <w:rPr>
          <w:szCs w:val="18"/>
        </w:rPr>
        <w:t>é</w:t>
      </w:r>
      <w:r w:rsidR="00A972B2">
        <w:rPr>
          <w:szCs w:val="18"/>
        </w:rPr>
        <w:t xml:space="preserve"> menu vypn</w:t>
      </w:r>
      <w:r w:rsidR="00880957">
        <w:rPr>
          <w:szCs w:val="18"/>
        </w:rPr>
        <w:t>ú</w:t>
      </w:r>
      <w:r w:rsidR="00A972B2">
        <w:rPr>
          <w:szCs w:val="18"/>
        </w:rPr>
        <w:t>ť („Bez navigácie“), alebo si zapnúť zobrazenie lišty nástrojov.</w:t>
      </w:r>
    </w:p>
    <w:p w:rsidR="00A972B2" w:rsidRDefault="00A972B2" w:rsidP="004C390E">
      <w:pPr>
        <w:rPr>
          <w:szCs w:val="18"/>
        </w:rPr>
      </w:pPr>
      <w:r>
        <w:rPr>
          <w:noProof/>
          <w:szCs w:val="18"/>
        </w:rPr>
        <w:drawing>
          <wp:inline distT="0" distB="0" distL="0" distR="0">
            <wp:extent cx="5758699" cy="3495675"/>
            <wp:effectExtent l="19050" t="0" r="0" b="0"/>
            <wp:docPr id="47" name="Obrázek 46" descr="menude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def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2B2" w:rsidRDefault="00A972B2" w:rsidP="004C390E">
      <w:pPr>
        <w:rPr>
          <w:szCs w:val="18"/>
        </w:rPr>
      </w:pPr>
    </w:p>
    <w:p w:rsidR="00A972B2" w:rsidRPr="00A972B2" w:rsidRDefault="00A972B2" w:rsidP="004C390E">
      <w:pPr>
        <w:rPr>
          <w:i/>
          <w:szCs w:val="18"/>
        </w:rPr>
      </w:pPr>
      <w:r w:rsidRPr="00A972B2">
        <w:rPr>
          <w:i/>
          <w:szCs w:val="18"/>
        </w:rPr>
        <w:t>Stromový zoznam</w:t>
      </w:r>
    </w:p>
    <w:p w:rsidR="00A972B2" w:rsidRDefault="0020237A" w:rsidP="00F56FFA">
      <w:pPr>
        <w:ind w:left="1416" w:firstLine="708"/>
        <w:rPr>
          <w:szCs w:val="18"/>
        </w:rPr>
      </w:pPr>
      <w:r>
        <w:rPr>
          <w:noProof/>
          <w:szCs w:val="18"/>
        </w:rPr>
        <w:drawing>
          <wp:inline distT="0" distB="0" distL="0" distR="0">
            <wp:extent cx="3133725" cy="1971675"/>
            <wp:effectExtent l="19050" t="0" r="9525" b="0"/>
            <wp:docPr id="53" name="Obrázek 52" descr="men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FFA" w:rsidRDefault="00F56FFA" w:rsidP="00F56FFA">
      <w:pPr>
        <w:rPr>
          <w:szCs w:val="18"/>
        </w:rPr>
      </w:pPr>
    </w:p>
    <w:p w:rsidR="00F56FFA" w:rsidRDefault="00F56FFA" w:rsidP="00F56FFA">
      <w:pPr>
        <w:rPr>
          <w:i/>
          <w:szCs w:val="18"/>
        </w:rPr>
      </w:pPr>
      <w:r>
        <w:rPr>
          <w:i/>
          <w:szCs w:val="18"/>
        </w:rPr>
        <w:t>Navigačná tabuľka</w:t>
      </w:r>
    </w:p>
    <w:p w:rsidR="0020237A" w:rsidRPr="0020237A" w:rsidRDefault="0020237A" w:rsidP="0020237A">
      <w:pPr>
        <w:ind w:left="1416" w:firstLine="708"/>
        <w:rPr>
          <w:szCs w:val="18"/>
        </w:rPr>
      </w:pPr>
      <w:r>
        <w:rPr>
          <w:noProof/>
          <w:szCs w:val="18"/>
        </w:rPr>
        <w:drawing>
          <wp:inline distT="0" distB="0" distL="0" distR="0">
            <wp:extent cx="3162300" cy="2571750"/>
            <wp:effectExtent l="19050" t="0" r="0" b="0"/>
            <wp:docPr id="117" name="Obrázek 116" descr="men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FFA" w:rsidRDefault="00F56FFA" w:rsidP="00F56FFA">
      <w:pPr>
        <w:rPr>
          <w:i/>
          <w:szCs w:val="18"/>
        </w:rPr>
      </w:pPr>
      <w:r w:rsidRPr="00F56FFA">
        <w:rPr>
          <w:i/>
          <w:szCs w:val="18"/>
        </w:rPr>
        <w:lastRenderedPageBreak/>
        <w:t>Zasúvacia navigačná tabuľka</w:t>
      </w:r>
    </w:p>
    <w:p w:rsidR="00F56FFA" w:rsidRDefault="0020237A" w:rsidP="0020237A">
      <w:pPr>
        <w:ind w:left="1416" w:firstLine="708"/>
        <w:rPr>
          <w:szCs w:val="18"/>
        </w:rPr>
      </w:pPr>
      <w:r>
        <w:rPr>
          <w:noProof/>
          <w:szCs w:val="18"/>
        </w:rPr>
        <w:drawing>
          <wp:inline distT="0" distB="0" distL="0" distR="0">
            <wp:extent cx="3152775" cy="7343775"/>
            <wp:effectExtent l="19050" t="0" r="9525" b="0"/>
            <wp:docPr id="128" name="Obrázek 127" descr="menu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3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37A" w:rsidRDefault="0020237A" w:rsidP="0020237A">
      <w:pPr>
        <w:ind w:left="1416" w:firstLine="708"/>
        <w:rPr>
          <w:szCs w:val="18"/>
        </w:rPr>
      </w:pPr>
    </w:p>
    <w:p w:rsidR="0020237A" w:rsidRDefault="0020237A" w:rsidP="0020237A">
      <w:pPr>
        <w:rPr>
          <w:i/>
          <w:szCs w:val="18"/>
        </w:rPr>
      </w:pPr>
      <w:r>
        <w:rPr>
          <w:i/>
          <w:szCs w:val="18"/>
        </w:rPr>
        <w:t>Zobraziť lištu nástrojov</w:t>
      </w:r>
    </w:p>
    <w:p w:rsidR="0020237A" w:rsidRDefault="0020237A" w:rsidP="0020237A">
      <w:pPr>
        <w:ind w:left="708" w:firstLine="708"/>
        <w:rPr>
          <w:szCs w:val="18"/>
        </w:rPr>
      </w:pPr>
      <w:r>
        <w:rPr>
          <w:szCs w:val="18"/>
        </w:rPr>
        <w:t xml:space="preserve">        </w:t>
      </w:r>
      <w:r>
        <w:rPr>
          <w:noProof/>
          <w:szCs w:val="18"/>
        </w:rPr>
        <w:drawing>
          <wp:inline distT="0" distB="0" distL="0" distR="0">
            <wp:extent cx="3200400" cy="847725"/>
            <wp:effectExtent l="19050" t="0" r="0" b="0"/>
            <wp:docPr id="138" name="Obrázek 137" descr="menu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5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37A" w:rsidRPr="0020237A" w:rsidRDefault="0020237A" w:rsidP="00880957">
      <w:pPr>
        <w:rPr>
          <w:szCs w:val="18"/>
        </w:rPr>
      </w:pPr>
    </w:p>
    <w:p w:rsidR="004B1866" w:rsidRDefault="004B1866" w:rsidP="004C390E">
      <w:pPr>
        <w:rPr>
          <w:szCs w:val="18"/>
        </w:rPr>
      </w:pPr>
    </w:p>
    <w:p w:rsidR="004B1866" w:rsidRDefault="004B1866" w:rsidP="004C390E">
      <w:pPr>
        <w:rPr>
          <w:b/>
          <w:szCs w:val="18"/>
        </w:rPr>
      </w:pPr>
    </w:p>
    <w:p w:rsidR="004B1866" w:rsidRDefault="004B1866" w:rsidP="004C390E">
      <w:pPr>
        <w:rPr>
          <w:szCs w:val="18"/>
        </w:rPr>
      </w:pPr>
      <w:r>
        <w:rPr>
          <w:b/>
          <w:szCs w:val="18"/>
        </w:rPr>
        <w:lastRenderedPageBreak/>
        <w:t>E-maily</w:t>
      </w:r>
      <w:r>
        <w:rPr>
          <w:szCs w:val="18"/>
        </w:rPr>
        <w:t xml:space="preserve"> – tu si n</w:t>
      </w:r>
      <w:r w:rsidR="00CA36C4">
        <w:rPr>
          <w:szCs w:val="18"/>
        </w:rPr>
        <w:t>astavujeme spôsob odosielania e-</w:t>
      </w:r>
      <w:r>
        <w:rPr>
          <w:szCs w:val="18"/>
        </w:rPr>
        <w:t>mailov</w:t>
      </w:r>
    </w:p>
    <w:p w:rsidR="004B1866" w:rsidRDefault="004B1866" w:rsidP="004C390E">
      <w:pPr>
        <w:rPr>
          <w:szCs w:val="18"/>
        </w:rPr>
      </w:pPr>
      <w:r>
        <w:rPr>
          <w:noProof/>
          <w:szCs w:val="18"/>
        </w:rPr>
        <w:drawing>
          <wp:inline distT="0" distB="0" distL="0" distR="0">
            <wp:extent cx="5760720" cy="2907665"/>
            <wp:effectExtent l="19050" t="0" r="0" b="0"/>
            <wp:docPr id="49" name="Obrázek 48" descr="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ail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866" w:rsidRDefault="004B1866" w:rsidP="004C390E">
      <w:pPr>
        <w:rPr>
          <w:szCs w:val="18"/>
        </w:rPr>
      </w:pPr>
    </w:p>
    <w:p w:rsidR="004B1866" w:rsidRPr="002B6BAC" w:rsidRDefault="004B1866" w:rsidP="004C390E">
      <w:pPr>
        <w:rPr>
          <w:szCs w:val="18"/>
        </w:rPr>
      </w:pPr>
      <w:r w:rsidRPr="004B1866">
        <w:rPr>
          <w:b/>
          <w:szCs w:val="18"/>
        </w:rPr>
        <w:t>Prílohy</w:t>
      </w:r>
      <w:r>
        <w:rPr>
          <w:szCs w:val="18"/>
        </w:rPr>
        <w:t xml:space="preserve"> – tu si zadáme spôsob ukladania príloh (obrázky, dokumenty ...). Pokiaľ je predpoklad že budeme používať veľké množstvo príloh, je dobré si na tieto prílohy vytvoriť priečinok a nastaviť ukladanie príloh do tohto priečinka.</w:t>
      </w:r>
      <w:r w:rsidR="002B6BAC">
        <w:rPr>
          <w:szCs w:val="18"/>
        </w:rPr>
        <w:t xml:space="preserve"> Prílohy, ktoré sú už uložené v databáze, je možné presunúť do vybraného priečinka </w:t>
      </w:r>
      <w:proofErr w:type="spellStart"/>
      <w:r w:rsidR="002B6BAC">
        <w:rPr>
          <w:szCs w:val="18"/>
        </w:rPr>
        <w:t>tlačítkom</w:t>
      </w:r>
      <w:proofErr w:type="spellEnd"/>
      <w:r w:rsidR="002B6BAC">
        <w:rPr>
          <w:szCs w:val="18"/>
        </w:rPr>
        <w:t xml:space="preserve"> </w:t>
      </w:r>
      <w:r w:rsidR="002B6BAC" w:rsidRPr="002B6BAC">
        <w:rPr>
          <w:i/>
          <w:szCs w:val="18"/>
        </w:rPr>
        <w:t>„Presunúť prílohy z databázy do priečinka“</w:t>
      </w:r>
      <w:r w:rsidR="002B6BAC">
        <w:rPr>
          <w:i/>
          <w:szCs w:val="18"/>
        </w:rPr>
        <w:t>.</w:t>
      </w:r>
      <w:r w:rsidR="002B6BAC">
        <w:rPr>
          <w:szCs w:val="18"/>
        </w:rPr>
        <w:t xml:space="preserve"> Takisto si tu môžeme  zadefinovať, do ktorého priečinka sa budú ukladať vlastné šablóny pre prílohy.</w:t>
      </w:r>
    </w:p>
    <w:p w:rsidR="004B1866" w:rsidRDefault="004B1866" w:rsidP="004C390E">
      <w:pPr>
        <w:rPr>
          <w:szCs w:val="18"/>
        </w:rPr>
      </w:pPr>
      <w:r>
        <w:rPr>
          <w:noProof/>
          <w:szCs w:val="18"/>
        </w:rPr>
        <w:drawing>
          <wp:inline distT="0" distB="0" distL="0" distR="0">
            <wp:extent cx="5760720" cy="2033905"/>
            <wp:effectExtent l="19050" t="0" r="0" b="0"/>
            <wp:docPr id="50" name="Obrázek 49" descr="prilo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loh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BAC" w:rsidRDefault="002B6BAC" w:rsidP="004C390E">
      <w:pPr>
        <w:rPr>
          <w:szCs w:val="18"/>
        </w:rPr>
      </w:pPr>
    </w:p>
    <w:p w:rsidR="002B6BAC" w:rsidRDefault="002B6BAC" w:rsidP="004C390E">
      <w:pPr>
        <w:rPr>
          <w:szCs w:val="18"/>
        </w:rPr>
      </w:pPr>
    </w:p>
    <w:p w:rsidR="00510D93" w:rsidRPr="00510D93" w:rsidRDefault="00510D93" w:rsidP="004C390E">
      <w:pPr>
        <w:rPr>
          <w:b/>
          <w:sz w:val="20"/>
          <w:szCs w:val="20"/>
        </w:rPr>
      </w:pPr>
      <w:r w:rsidRPr="00510D93">
        <w:rPr>
          <w:b/>
          <w:sz w:val="20"/>
          <w:szCs w:val="20"/>
        </w:rPr>
        <w:t>VTZ</w:t>
      </w:r>
    </w:p>
    <w:p w:rsidR="006816E5" w:rsidRPr="004C390E" w:rsidRDefault="00EA246D" w:rsidP="004C390E">
      <w:pPr>
        <w:rPr>
          <w:szCs w:val="18"/>
        </w:rPr>
      </w:pPr>
      <w:r>
        <w:rPr>
          <w:szCs w:val="18"/>
        </w:rPr>
        <w:t>V o</w:t>
      </w:r>
      <w:r w:rsidR="00836E31" w:rsidRPr="004C390E">
        <w:rPr>
          <w:szCs w:val="18"/>
        </w:rPr>
        <w:t>kn</w:t>
      </w:r>
      <w:r>
        <w:rPr>
          <w:szCs w:val="18"/>
        </w:rPr>
        <w:t>e</w:t>
      </w:r>
      <w:r w:rsidR="00836E31" w:rsidRPr="004C390E">
        <w:rPr>
          <w:szCs w:val="18"/>
        </w:rPr>
        <w:t xml:space="preserve"> nastavenia VTZ</w:t>
      </w:r>
      <w:r w:rsidR="00693E62" w:rsidRPr="004C390E">
        <w:rPr>
          <w:szCs w:val="18"/>
        </w:rPr>
        <w:t>- zadá</w:t>
      </w:r>
      <w:r>
        <w:rPr>
          <w:szCs w:val="18"/>
        </w:rPr>
        <w:t>vame</w:t>
      </w:r>
      <w:r w:rsidR="00693E62" w:rsidRPr="004C390E">
        <w:rPr>
          <w:szCs w:val="18"/>
        </w:rPr>
        <w:t xml:space="preserve"> počet dní</w:t>
      </w:r>
      <w:r>
        <w:rPr>
          <w:szCs w:val="18"/>
        </w:rPr>
        <w:t>. S</w:t>
      </w:r>
      <w:r w:rsidR="00693E62" w:rsidRPr="004C390E">
        <w:rPr>
          <w:szCs w:val="18"/>
        </w:rPr>
        <w:t>ystém označí červenou farbou plánovan</w:t>
      </w:r>
      <w:r>
        <w:rPr>
          <w:szCs w:val="18"/>
        </w:rPr>
        <w:t>é</w:t>
      </w:r>
      <w:r w:rsidR="00693E62" w:rsidRPr="004C390E">
        <w:rPr>
          <w:szCs w:val="18"/>
        </w:rPr>
        <w:t xml:space="preserve"> prehliadky</w:t>
      </w:r>
      <w:r>
        <w:rPr>
          <w:szCs w:val="18"/>
        </w:rPr>
        <w:t xml:space="preserve">, v ktorých </w:t>
      </w:r>
      <w:r w:rsidR="001F5B6A">
        <w:rPr>
          <w:szCs w:val="18"/>
        </w:rPr>
        <w:t>je</w:t>
      </w:r>
      <w:r>
        <w:rPr>
          <w:szCs w:val="18"/>
        </w:rPr>
        <w:t xml:space="preserve"> plánovaný termín</w:t>
      </w:r>
      <w:r w:rsidR="00693E62" w:rsidRPr="004C390E">
        <w:rPr>
          <w:szCs w:val="18"/>
        </w:rPr>
        <w:t xml:space="preserve"> </w:t>
      </w:r>
      <w:r w:rsidR="001F5B6A">
        <w:rPr>
          <w:szCs w:val="18"/>
        </w:rPr>
        <w:t>prehliadky menší</w:t>
      </w:r>
      <w:r>
        <w:rPr>
          <w:szCs w:val="18"/>
        </w:rPr>
        <w:t xml:space="preserve"> </w:t>
      </w:r>
      <w:r w:rsidR="00693E62" w:rsidRPr="004C390E">
        <w:rPr>
          <w:szCs w:val="18"/>
        </w:rPr>
        <w:t>od počítačového dátumu</w:t>
      </w:r>
      <w:r w:rsidR="001F5B6A">
        <w:rPr>
          <w:szCs w:val="18"/>
        </w:rPr>
        <w:t xml:space="preserve"> o zadaný počet dní</w:t>
      </w:r>
      <w:r w:rsidR="00693E62" w:rsidRPr="004C390E">
        <w:rPr>
          <w:szCs w:val="18"/>
        </w:rPr>
        <w:t>.</w:t>
      </w:r>
    </w:p>
    <w:p w:rsidR="006816E5" w:rsidRPr="004C390E" w:rsidRDefault="00D954C5" w:rsidP="004C390E">
      <w:pPr>
        <w:rPr>
          <w:szCs w:val="18"/>
        </w:rPr>
      </w:pPr>
      <w:r>
        <w:rPr>
          <w:noProof/>
          <w:szCs w:val="18"/>
        </w:rPr>
        <w:drawing>
          <wp:inline distT="0" distB="0" distL="0" distR="0">
            <wp:extent cx="5760720" cy="1510030"/>
            <wp:effectExtent l="19050" t="0" r="0" b="0"/>
            <wp:docPr id="52" name="Obrázek 51" descr="vtz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zn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D93" w:rsidRDefault="00510D93" w:rsidP="00510D93">
      <w:pPr>
        <w:rPr>
          <w:szCs w:val="18"/>
        </w:rPr>
      </w:pPr>
    </w:p>
    <w:p w:rsidR="00D954C5" w:rsidRDefault="00D954C5" w:rsidP="00510D93">
      <w:pPr>
        <w:rPr>
          <w:szCs w:val="18"/>
        </w:rPr>
      </w:pPr>
    </w:p>
    <w:p w:rsidR="00D954C5" w:rsidRDefault="00D954C5" w:rsidP="00510D93">
      <w:pPr>
        <w:rPr>
          <w:szCs w:val="18"/>
        </w:rPr>
      </w:pPr>
    </w:p>
    <w:p w:rsidR="00510D93" w:rsidRDefault="00510D93" w:rsidP="00510D93">
      <w:pPr>
        <w:rPr>
          <w:szCs w:val="18"/>
        </w:rPr>
      </w:pPr>
      <w:r>
        <w:rPr>
          <w:szCs w:val="18"/>
        </w:rPr>
        <w:lastRenderedPageBreak/>
        <w:t xml:space="preserve">Rozbalením voľby „VTZ“ </w:t>
      </w:r>
      <w:r w:rsidR="00D954C5">
        <w:rPr>
          <w:szCs w:val="18"/>
        </w:rPr>
        <w:t>máme možnosť výberu jednotlivých modulov systému VTZ, ktoré budeme používať. Podľa tohto výberu sa upraví aj menu.</w:t>
      </w:r>
    </w:p>
    <w:p w:rsidR="00735DFB" w:rsidRDefault="00D954C5" w:rsidP="00D954C5">
      <w:pPr>
        <w:rPr>
          <w:szCs w:val="18"/>
        </w:rPr>
      </w:pPr>
      <w:r>
        <w:rPr>
          <w:noProof/>
          <w:szCs w:val="18"/>
        </w:rPr>
        <w:drawing>
          <wp:inline distT="0" distB="0" distL="0" distR="0">
            <wp:extent cx="5760720" cy="2860040"/>
            <wp:effectExtent l="19050" t="0" r="0" b="0"/>
            <wp:docPr id="135" name="Obrázek 134" descr="v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z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4C5" w:rsidRDefault="00D954C5" w:rsidP="00D954C5">
      <w:pPr>
        <w:rPr>
          <w:szCs w:val="18"/>
        </w:rPr>
      </w:pPr>
    </w:p>
    <w:p w:rsidR="00D954C5" w:rsidRPr="00D954C5" w:rsidRDefault="00D954C5" w:rsidP="00D954C5">
      <w:pPr>
        <w:rPr>
          <w:szCs w:val="18"/>
        </w:rPr>
      </w:pPr>
    </w:p>
    <w:p w:rsidR="00ED7439" w:rsidRDefault="00ED7439" w:rsidP="00ED7439">
      <w:pPr>
        <w:rPr>
          <w:szCs w:val="18"/>
        </w:rPr>
      </w:pPr>
    </w:p>
    <w:p w:rsidR="005068AC" w:rsidRDefault="005068AC" w:rsidP="00ED7439">
      <w:pPr>
        <w:rPr>
          <w:szCs w:val="18"/>
        </w:rPr>
      </w:pPr>
      <w:r>
        <w:rPr>
          <w:noProof/>
          <w:szCs w:val="18"/>
        </w:rPr>
        <w:drawing>
          <wp:inline distT="0" distB="0" distL="0" distR="0">
            <wp:extent cx="5760720" cy="2348865"/>
            <wp:effectExtent l="19050" t="0" r="0" b="0"/>
            <wp:docPr id="184" name="Obrázek 183" descr="lice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cenc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8AC" w:rsidRDefault="005068AC" w:rsidP="00ED7439">
      <w:pPr>
        <w:rPr>
          <w:szCs w:val="18"/>
        </w:rPr>
      </w:pPr>
    </w:p>
    <w:p w:rsidR="005068AC" w:rsidRDefault="005068AC" w:rsidP="00ED7439">
      <w:pPr>
        <w:rPr>
          <w:szCs w:val="18"/>
        </w:rPr>
      </w:pPr>
    </w:p>
    <w:p w:rsidR="005068AC" w:rsidRDefault="005068AC" w:rsidP="00ED7439">
      <w:pPr>
        <w:rPr>
          <w:szCs w:val="18"/>
        </w:rPr>
      </w:pPr>
    </w:p>
    <w:p w:rsidR="005068AC" w:rsidRDefault="00D93F27" w:rsidP="00ED7439">
      <w:pPr>
        <w:rPr>
          <w:szCs w:val="18"/>
        </w:rPr>
      </w:pPr>
      <w:r>
        <w:rPr>
          <w:noProof/>
          <w:szCs w:val="18"/>
        </w:rPr>
        <w:drawing>
          <wp:inline distT="0" distB="0" distL="0" distR="0">
            <wp:extent cx="5760720" cy="2591435"/>
            <wp:effectExtent l="19050" t="0" r="0" b="0"/>
            <wp:docPr id="185" name="Obrázek 184" descr="kl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uc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8AC" w:rsidRDefault="005068AC" w:rsidP="00ED7439">
      <w:pPr>
        <w:rPr>
          <w:szCs w:val="18"/>
        </w:rPr>
      </w:pPr>
    </w:p>
    <w:p w:rsidR="005068AC" w:rsidRDefault="00D93F27" w:rsidP="00ED7439">
      <w:pPr>
        <w:rPr>
          <w:szCs w:val="18"/>
        </w:rPr>
      </w:pPr>
      <w:r>
        <w:rPr>
          <w:noProof/>
          <w:szCs w:val="18"/>
        </w:rPr>
        <w:drawing>
          <wp:inline distT="0" distB="0" distL="0" distR="0">
            <wp:extent cx="5362575" cy="2238375"/>
            <wp:effectExtent l="19050" t="0" r="9525" b="0"/>
            <wp:docPr id="186" name="Obrázek 185" descr="klu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uc1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8AC" w:rsidRDefault="005068AC" w:rsidP="00ED7439">
      <w:pPr>
        <w:rPr>
          <w:szCs w:val="18"/>
        </w:rPr>
      </w:pPr>
    </w:p>
    <w:p w:rsidR="005068AC" w:rsidRDefault="005068AC" w:rsidP="00ED7439">
      <w:pPr>
        <w:rPr>
          <w:szCs w:val="18"/>
        </w:rPr>
      </w:pPr>
    </w:p>
    <w:p w:rsidR="005068AC" w:rsidRPr="00ED7439" w:rsidRDefault="00D93F27" w:rsidP="00ED7439">
      <w:pPr>
        <w:rPr>
          <w:szCs w:val="18"/>
        </w:rPr>
      </w:pPr>
      <w:r>
        <w:rPr>
          <w:noProof/>
          <w:szCs w:val="18"/>
        </w:rPr>
        <w:drawing>
          <wp:inline distT="0" distB="0" distL="0" distR="0">
            <wp:extent cx="4391025" cy="2533650"/>
            <wp:effectExtent l="19050" t="0" r="9525" b="0"/>
            <wp:docPr id="187" name="Obrázek 186" descr="klu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uc2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00D" w:rsidRDefault="0086400D" w:rsidP="0086400D">
      <w:pPr>
        <w:ind w:left="705" w:hanging="705"/>
        <w:rPr>
          <w:szCs w:val="1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3175</wp:posOffset>
            </wp:positionV>
            <wp:extent cx="152400" cy="152400"/>
            <wp:effectExtent l="19050" t="0" r="0" b="0"/>
            <wp:wrapNone/>
            <wp:docPr id="137" name="obrázek 137" descr="BO_U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BO_User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Cs w:val="18"/>
        </w:rPr>
        <w:tab/>
      </w:r>
      <w:r>
        <w:rPr>
          <w:b/>
          <w:sz w:val="20"/>
          <w:szCs w:val="20"/>
        </w:rPr>
        <w:t>Užívatelia</w:t>
      </w:r>
      <w:r w:rsidRPr="00250E0F">
        <w:rPr>
          <w:szCs w:val="18"/>
        </w:rPr>
        <w:t xml:space="preserve"> – </w:t>
      </w:r>
      <w:r>
        <w:rPr>
          <w:szCs w:val="18"/>
        </w:rPr>
        <w:t>zoznam užívateľov systému CRM. Možnosť opravy, dopísanie nového užívateľa, zmena hesla, oprávnenia užívateľa, oprávnenia skupiny užívateľov.</w:t>
      </w:r>
      <w:r w:rsidR="00ED7439">
        <w:rPr>
          <w:szCs w:val="18"/>
        </w:rPr>
        <w:tab/>
      </w:r>
    </w:p>
    <w:p w:rsidR="00ED7439" w:rsidRPr="00ED7439" w:rsidRDefault="0086400D" w:rsidP="0086400D">
      <w:pPr>
        <w:ind w:left="705" w:hanging="705"/>
        <w:rPr>
          <w:szCs w:val="1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-1270</wp:posOffset>
            </wp:positionV>
            <wp:extent cx="152400" cy="152400"/>
            <wp:effectExtent l="19050" t="0" r="0" b="0"/>
            <wp:wrapNone/>
            <wp:docPr id="141" name="Obrázok 161" descr="Popis: C:\dev\Visual Studio 2010\Projects\EcoSun\DomaceUctovnictvo\DomaceUctovnictvo\Resources\RodinnyPrislusnici_32x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61" descr="Popis: C:\dev\Visual Studio 2010\Projects\EcoSun\DomaceUctovnictvo\DomaceUctovnictvo\Resources\RodinnyPrislusnici_32x32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Cs w:val="18"/>
        </w:rPr>
        <w:tab/>
      </w:r>
      <w:r w:rsidRPr="00603DCA">
        <w:rPr>
          <w:b/>
          <w:sz w:val="20"/>
          <w:szCs w:val="20"/>
        </w:rPr>
        <w:t>Skupiny užívateľov</w:t>
      </w:r>
      <w:r>
        <w:rPr>
          <w:szCs w:val="18"/>
        </w:rPr>
        <w:t xml:space="preserve"> – dopisovanie a oprava skupín užívateľov a definovanie oprávnení skupiny užívateľov.</w:t>
      </w:r>
      <w:r w:rsidR="00ED7439">
        <w:rPr>
          <w:szCs w:val="18"/>
        </w:rPr>
        <w:tab/>
      </w:r>
    </w:p>
    <w:p w:rsidR="0086400D" w:rsidRPr="00603DCA" w:rsidRDefault="0086400D" w:rsidP="0086400D">
      <w:pPr>
        <w:ind w:left="705" w:hanging="705"/>
        <w:rPr>
          <w:szCs w:val="1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3810</wp:posOffset>
            </wp:positionV>
            <wp:extent cx="152400" cy="152400"/>
            <wp:effectExtent l="19050" t="0" r="0" b="0"/>
            <wp:wrapNone/>
            <wp:docPr id="133" name="obrázek 133" descr="Database-To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Database-Tools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Cs w:val="18"/>
        </w:rPr>
        <w:tab/>
      </w:r>
      <w:r>
        <w:rPr>
          <w:b/>
          <w:sz w:val="20"/>
          <w:szCs w:val="20"/>
        </w:rPr>
        <w:t>Špeciálne funkcie</w:t>
      </w:r>
      <w:r>
        <w:rPr>
          <w:szCs w:val="18"/>
        </w:rPr>
        <w:t xml:space="preserve"> – funkcie na prácu s databázami ( export, konverzia ), na správu  dátových polí a tabuliek systému CRM, na zobrazenie histórie zmien záznamov, alebo  systémových informácií.</w:t>
      </w:r>
    </w:p>
    <w:p w:rsidR="0086400D" w:rsidRPr="00250E0F" w:rsidRDefault="0086400D" w:rsidP="00FA3B50">
      <w:pPr>
        <w:ind w:left="705" w:hanging="705"/>
        <w:rPr>
          <w:b/>
          <w:szCs w:val="1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3175</wp:posOffset>
            </wp:positionV>
            <wp:extent cx="152400" cy="152400"/>
            <wp:effectExtent l="19050" t="0" r="0" b="0"/>
            <wp:wrapNone/>
            <wp:docPr id="125" name="Obrázok 133" descr="Popis: C:\dev\Visual Studio 2010\Projects\EcoSun\DomaceUctovnictvo\DomaceUctovnictvo\Resources\Action_ChooseSk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33" descr="Popis: C:\dev\Visual Studio 2010\Projects\EcoSun\DomaceUctovnictvo\DomaceUctovnictvo\Resources\Action_ChooseSkin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Cs w:val="18"/>
        </w:rPr>
        <w:tab/>
      </w:r>
      <w:r>
        <w:rPr>
          <w:b/>
          <w:sz w:val="20"/>
          <w:szCs w:val="20"/>
        </w:rPr>
        <w:t xml:space="preserve">Vzhľad </w:t>
      </w:r>
      <w:r>
        <w:rPr>
          <w:szCs w:val="18"/>
        </w:rPr>
        <w:t xml:space="preserve">– </w:t>
      </w:r>
      <w:r>
        <w:rPr>
          <w:rFonts w:cs="Arial"/>
          <w:szCs w:val="18"/>
        </w:rPr>
        <w:t>pomocou  tejto voľby môžeme meniť masku okien programu, výberom  s ponúknutých možností.</w:t>
      </w:r>
    </w:p>
    <w:p w:rsidR="00E36C3B" w:rsidRDefault="00E36C3B" w:rsidP="00B45176">
      <w:pPr>
        <w:rPr>
          <w:szCs w:val="1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-635</wp:posOffset>
            </wp:positionV>
            <wp:extent cx="152400" cy="152400"/>
            <wp:effectExtent l="19050" t="0" r="0" b="0"/>
            <wp:wrapNone/>
            <wp:docPr id="13" name="obrázek 22" descr="Action_Cl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ction_Close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Cs w:val="18"/>
        </w:rPr>
        <w:tab/>
      </w:r>
      <w:r>
        <w:rPr>
          <w:b/>
          <w:sz w:val="20"/>
          <w:szCs w:val="20"/>
        </w:rPr>
        <w:t>Koniec</w:t>
      </w:r>
      <w:r>
        <w:rPr>
          <w:szCs w:val="18"/>
        </w:rPr>
        <w:t xml:space="preserve"> – </w:t>
      </w:r>
      <w:r w:rsidR="00FA3B50">
        <w:rPr>
          <w:szCs w:val="18"/>
        </w:rPr>
        <w:t>ukončenie práce v systéme CRM</w:t>
      </w:r>
    </w:p>
    <w:p w:rsidR="00E36C3B" w:rsidRPr="00697EFB" w:rsidRDefault="00E36C3B" w:rsidP="00B45176">
      <w:pPr>
        <w:rPr>
          <w:szCs w:val="18"/>
        </w:rPr>
      </w:pPr>
    </w:p>
    <w:p w:rsidR="00F47F4C" w:rsidRDefault="00F47F4C" w:rsidP="00B45176">
      <w:pPr>
        <w:rPr>
          <w:b/>
          <w:sz w:val="24"/>
        </w:rPr>
      </w:pPr>
      <w:r>
        <w:rPr>
          <w:b/>
          <w:sz w:val="24"/>
        </w:rPr>
        <w:t>Pomoc</w:t>
      </w:r>
    </w:p>
    <w:p w:rsidR="00E77453" w:rsidRPr="00E77453" w:rsidRDefault="00075BFC" w:rsidP="00B45176">
      <w:pPr>
        <w:rPr>
          <w:szCs w:val="18"/>
        </w:rPr>
      </w:pPr>
      <w:r>
        <w:rPr>
          <w:szCs w:val="18"/>
        </w:rPr>
        <w:t>Možnosť zobraziť históriu zmien, opráv a nových funkcií</w:t>
      </w:r>
      <w:r w:rsidR="00E77453">
        <w:rPr>
          <w:szCs w:val="18"/>
        </w:rPr>
        <w:t xml:space="preserve">  systém</w:t>
      </w:r>
      <w:r>
        <w:rPr>
          <w:szCs w:val="18"/>
        </w:rPr>
        <w:t>u</w:t>
      </w:r>
      <w:r w:rsidR="00E77453">
        <w:rPr>
          <w:szCs w:val="18"/>
        </w:rPr>
        <w:t xml:space="preserve"> </w:t>
      </w:r>
      <w:r w:rsidR="00FE3F30">
        <w:rPr>
          <w:szCs w:val="18"/>
        </w:rPr>
        <w:t>VTZ</w:t>
      </w:r>
      <w:r>
        <w:rPr>
          <w:szCs w:val="18"/>
        </w:rPr>
        <w:t xml:space="preserve"> v jednotlivých verziách.</w:t>
      </w:r>
    </w:p>
    <w:p w:rsidR="006022AE" w:rsidRDefault="004656FE" w:rsidP="00B45176">
      <w:pPr>
        <w:rPr>
          <w:rFonts w:cs="Arial"/>
          <w:szCs w:val="18"/>
        </w:rPr>
      </w:pPr>
      <w:r>
        <w:rPr>
          <w:rFonts w:cs="Arial"/>
          <w:noProof/>
          <w:szCs w:val="18"/>
        </w:rPr>
        <w:lastRenderedPageBreak/>
        <w:drawing>
          <wp:inline distT="0" distB="0" distL="0" distR="0">
            <wp:extent cx="5637394" cy="3015893"/>
            <wp:effectExtent l="19050" t="0" r="1406" b="0"/>
            <wp:docPr id="193" name="obrázek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r="44291" b="62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394" cy="301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6FE" w:rsidRDefault="004656FE" w:rsidP="00B45176">
      <w:pPr>
        <w:rPr>
          <w:rFonts w:cs="Arial"/>
          <w:szCs w:val="18"/>
        </w:rPr>
      </w:pPr>
    </w:p>
    <w:p w:rsidR="006022AE" w:rsidRDefault="006022AE" w:rsidP="006022AE">
      <w:pPr>
        <w:pStyle w:val="popismenu"/>
        <w:ind w:left="705" w:hanging="705"/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3810</wp:posOffset>
            </wp:positionV>
            <wp:extent cx="152400" cy="152400"/>
            <wp:effectExtent l="19050" t="0" r="0" b="0"/>
            <wp:wrapNone/>
            <wp:docPr id="14" name="obrázek 14" descr="tv5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v5m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szCs w:val="18"/>
        </w:rPr>
        <w:tab/>
      </w:r>
      <w:r>
        <w:rPr>
          <w:b/>
        </w:rPr>
        <w:t>Vzdialená pomoc</w:t>
      </w:r>
      <w:r>
        <w:t xml:space="preserve"> – </w:t>
      </w:r>
      <w:r w:rsidRPr="00E11EE0">
        <w:rPr>
          <w:rStyle w:val="apple-style-span"/>
          <w:color w:val="000000"/>
          <w:szCs w:val="18"/>
        </w:rPr>
        <w:t xml:space="preserve">Prostredníctvom tejto služby sa pripojí operátor </w:t>
      </w:r>
      <w:proofErr w:type="spellStart"/>
      <w:r w:rsidRPr="00E11EE0">
        <w:rPr>
          <w:rStyle w:val="apple-style-span"/>
          <w:color w:val="000000"/>
          <w:szCs w:val="18"/>
        </w:rPr>
        <w:t>SunSoftu</w:t>
      </w:r>
      <w:proofErr w:type="spellEnd"/>
      <w:r w:rsidRPr="00E11EE0">
        <w:rPr>
          <w:rStyle w:val="apple-style-span"/>
          <w:color w:val="000000"/>
          <w:szCs w:val="18"/>
        </w:rPr>
        <w:t xml:space="preserve"> cez internet na plochu Vášho počítača a vykoná servis našej aplikácie tak, ako keby sedel pri Vás.</w:t>
      </w:r>
    </w:p>
    <w:p w:rsidR="006022AE" w:rsidRDefault="00E77453" w:rsidP="006022AE">
      <w:pPr>
        <w:rPr>
          <w:rFonts w:cs="Arial"/>
          <w:szCs w:val="18"/>
        </w:rPr>
      </w:pP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noProof/>
          <w:szCs w:val="18"/>
        </w:rPr>
        <w:drawing>
          <wp:inline distT="0" distB="0" distL="0" distR="0">
            <wp:extent cx="3048000" cy="2066925"/>
            <wp:effectExtent l="19050" t="0" r="0" b="0"/>
            <wp:docPr id="15" name="Obrázek 14" descr="pom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moc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00D" w:rsidRDefault="0086400D" w:rsidP="006022AE">
      <w:pPr>
        <w:rPr>
          <w:rFonts w:cs="Arial"/>
          <w:szCs w:val="18"/>
        </w:rPr>
      </w:pPr>
    </w:p>
    <w:p w:rsidR="00E77453" w:rsidRDefault="00E77453" w:rsidP="006022AE">
      <w:pPr>
        <w:rPr>
          <w:rFonts w:cs="Arial"/>
          <w:szCs w:val="1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-1270</wp:posOffset>
            </wp:positionV>
            <wp:extent cx="200025" cy="200025"/>
            <wp:effectExtent l="19050" t="0" r="9525" b="0"/>
            <wp:wrapNone/>
            <wp:docPr id="16" name="obrázek 21" descr="SunSoft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unSoft1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szCs w:val="18"/>
        </w:rPr>
        <w:tab/>
      </w:r>
      <w:r>
        <w:rPr>
          <w:b/>
        </w:rPr>
        <w:t>O aplikácii</w:t>
      </w:r>
      <w:r>
        <w:t xml:space="preserve"> – </w:t>
      </w:r>
      <w:r>
        <w:rPr>
          <w:rStyle w:val="apple-style-span"/>
          <w:color w:val="000000"/>
          <w:szCs w:val="18"/>
        </w:rPr>
        <w:t xml:space="preserve">zobrazí okno s číslom verzie systému </w:t>
      </w:r>
      <w:r w:rsidR="004656FE">
        <w:rPr>
          <w:rStyle w:val="apple-style-span"/>
          <w:color w:val="000000"/>
          <w:szCs w:val="18"/>
        </w:rPr>
        <w:t>VTZ</w:t>
      </w:r>
    </w:p>
    <w:p w:rsidR="006022AE" w:rsidRDefault="006022AE" w:rsidP="00B45176">
      <w:pPr>
        <w:rPr>
          <w:rFonts w:cs="Arial"/>
          <w:szCs w:val="18"/>
        </w:rPr>
      </w:pPr>
    </w:p>
    <w:p w:rsidR="004656FE" w:rsidRDefault="004656FE">
      <w:pPr>
        <w:spacing w:after="200" w:line="276" w:lineRule="auto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br w:type="page"/>
      </w:r>
    </w:p>
    <w:p w:rsidR="00B45176" w:rsidRPr="003E5607" w:rsidRDefault="00607F7B" w:rsidP="00B45176">
      <w:pPr>
        <w:rPr>
          <w:rFonts w:ascii="Arial" w:hAnsi="Arial" w:cs="Arial"/>
          <w:b/>
          <w:sz w:val="44"/>
          <w:szCs w:val="44"/>
        </w:rPr>
      </w:pPr>
      <w:r w:rsidRPr="003E5607">
        <w:rPr>
          <w:rFonts w:ascii="Arial" w:hAnsi="Arial" w:cs="Arial"/>
          <w:b/>
          <w:sz w:val="44"/>
          <w:szCs w:val="44"/>
        </w:rPr>
        <w:lastRenderedPageBreak/>
        <w:t>Moduly a</w:t>
      </w:r>
      <w:r w:rsidR="00B45176" w:rsidRPr="003E5607">
        <w:rPr>
          <w:rFonts w:ascii="Arial" w:hAnsi="Arial" w:cs="Arial"/>
          <w:b/>
          <w:sz w:val="44"/>
          <w:szCs w:val="44"/>
        </w:rPr>
        <w:t>plikáci</w:t>
      </w:r>
      <w:r w:rsidRPr="003E5607">
        <w:rPr>
          <w:rFonts w:ascii="Arial" w:hAnsi="Arial" w:cs="Arial"/>
          <w:b/>
          <w:sz w:val="44"/>
          <w:szCs w:val="44"/>
        </w:rPr>
        <w:t>e</w:t>
      </w:r>
      <w:r w:rsidR="00B45176" w:rsidRPr="003E5607">
        <w:rPr>
          <w:rFonts w:ascii="Arial" w:hAnsi="Arial" w:cs="Arial"/>
          <w:b/>
          <w:sz w:val="44"/>
          <w:szCs w:val="44"/>
        </w:rPr>
        <w:t xml:space="preserve"> </w:t>
      </w:r>
      <w:r w:rsidR="004656FE">
        <w:rPr>
          <w:rFonts w:ascii="Arial" w:hAnsi="Arial" w:cs="Arial"/>
          <w:b/>
          <w:sz w:val="44"/>
          <w:szCs w:val="44"/>
        </w:rPr>
        <w:t>VTZ</w:t>
      </w:r>
      <w:r w:rsidR="00B45176" w:rsidRPr="003E5607">
        <w:rPr>
          <w:rFonts w:ascii="Arial" w:hAnsi="Arial" w:cs="Arial"/>
          <w:b/>
          <w:sz w:val="44"/>
          <w:szCs w:val="44"/>
        </w:rPr>
        <w:t xml:space="preserve"> </w:t>
      </w:r>
      <w:r w:rsidRPr="003E5607">
        <w:rPr>
          <w:rFonts w:ascii="Arial" w:hAnsi="Arial" w:cs="Arial"/>
          <w:b/>
          <w:sz w:val="44"/>
          <w:szCs w:val="44"/>
        </w:rPr>
        <w:t>a ich použitie</w:t>
      </w:r>
      <w:r w:rsidR="00B45176" w:rsidRPr="003E5607">
        <w:rPr>
          <w:rFonts w:ascii="Arial" w:hAnsi="Arial" w:cs="Arial"/>
          <w:b/>
          <w:sz w:val="44"/>
          <w:szCs w:val="44"/>
        </w:rPr>
        <w:t xml:space="preserve"> </w:t>
      </w:r>
    </w:p>
    <w:p w:rsidR="00204A7C" w:rsidRDefault="00204A7C" w:rsidP="00B45176"/>
    <w:tbl>
      <w:tblPr>
        <w:tblW w:w="0" w:type="auto"/>
        <w:tblLook w:val="00A0"/>
      </w:tblPr>
      <w:tblGrid>
        <w:gridCol w:w="1908"/>
        <w:gridCol w:w="7380"/>
      </w:tblGrid>
      <w:tr w:rsidR="00204A7C" w:rsidTr="00ED7439">
        <w:tc>
          <w:tcPr>
            <w:tcW w:w="1908" w:type="dxa"/>
          </w:tcPr>
          <w:p w:rsidR="00204A7C" w:rsidRDefault="005C7053" w:rsidP="00ED7439">
            <w:pPr>
              <w:pStyle w:val="popismenu"/>
            </w:pPr>
            <w:r>
              <w:rPr>
                <w:noProof/>
              </w:rPr>
              <w:drawing>
                <wp:inline distT="0" distB="0" distL="0" distR="0">
                  <wp:extent cx="200025" cy="200025"/>
                  <wp:effectExtent l="19050" t="0" r="9525" b="0"/>
                  <wp:docPr id="194" name="obrázek 147" descr="VTZ_Dra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VTZ_Dra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:rsidR="00204A7C" w:rsidRDefault="005C7053" w:rsidP="005C7053">
            <w:pPr>
              <w:pStyle w:val="popismenu"/>
            </w:pPr>
            <w:r w:rsidRPr="005C7053">
              <w:rPr>
                <w:b/>
              </w:rPr>
              <w:t>Dráha</w:t>
            </w:r>
            <w:r w:rsidR="00204A7C">
              <w:t xml:space="preserve">– </w:t>
            </w:r>
            <w:r w:rsidR="00CE1B76">
              <w:t xml:space="preserve"> </w:t>
            </w:r>
            <w:r w:rsidR="002369A0">
              <w:t>formulár zobrazí evidenciu</w:t>
            </w:r>
            <w:r w:rsidR="00CE1B76">
              <w:t xml:space="preserve"> </w:t>
            </w:r>
            <w:r>
              <w:t>žeriavových dráh</w:t>
            </w:r>
            <w:r w:rsidR="00637521">
              <w:t xml:space="preserve">, </w:t>
            </w:r>
          </w:p>
        </w:tc>
      </w:tr>
    </w:tbl>
    <w:p w:rsidR="00204A7C" w:rsidRDefault="00204A7C" w:rsidP="00B45176">
      <w:pPr>
        <w:rPr>
          <w:sz w:val="22"/>
        </w:rPr>
      </w:pPr>
    </w:p>
    <w:tbl>
      <w:tblPr>
        <w:tblW w:w="0" w:type="auto"/>
        <w:tblLook w:val="00A0"/>
      </w:tblPr>
      <w:tblGrid>
        <w:gridCol w:w="1908"/>
        <w:gridCol w:w="7380"/>
      </w:tblGrid>
      <w:tr w:rsidR="00204A7C" w:rsidTr="00ED7439">
        <w:tc>
          <w:tcPr>
            <w:tcW w:w="1908" w:type="dxa"/>
          </w:tcPr>
          <w:p w:rsidR="00204A7C" w:rsidRDefault="005C7053" w:rsidP="00ED7439">
            <w:pPr>
              <w:pStyle w:val="popismenu"/>
            </w:pPr>
            <w:r>
              <w:rPr>
                <w:noProof/>
              </w:rPr>
              <w:drawing>
                <wp:inline distT="0" distB="0" distL="0" distR="0">
                  <wp:extent cx="200025" cy="200025"/>
                  <wp:effectExtent l="19050" t="0" r="9525" b="0"/>
                  <wp:docPr id="195" name="obrázek 150" descr="VTZ_Elektric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VTZ_Elektric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:rsidR="00204A7C" w:rsidRDefault="005C7053" w:rsidP="005C7053">
            <w:pPr>
              <w:pStyle w:val="popismenu"/>
            </w:pPr>
            <w:r>
              <w:rPr>
                <w:b/>
              </w:rPr>
              <w:t>Elektrické zariadenia</w:t>
            </w:r>
            <w:r w:rsidR="00204A7C">
              <w:t xml:space="preserve"> – </w:t>
            </w:r>
            <w:r>
              <w:t>formulár zobrazí evidenciu elektrických zariadení</w:t>
            </w:r>
          </w:p>
        </w:tc>
      </w:tr>
    </w:tbl>
    <w:p w:rsidR="00204A7C" w:rsidRDefault="00204A7C" w:rsidP="00B45176">
      <w:pPr>
        <w:rPr>
          <w:sz w:val="22"/>
        </w:rPr>
      </w:pPr>
    </w:p>
    <w:tbl>
      <w:tblPr>
        <w:tblW w:w="0" w:type="auto"/>
        <w:tblLook w:val="00A0"/>
      </w:tblPr>
      <w:tblGrid>
        <w:gridCol w:w="1908"/>
        <w:gridCol w:w="7380"/>
      </w:tblGrid>
      <w:tr w:rsidR="00046F68" w:rsidTr="00046F68">
        <w:tc>
          <w:tcPr>
            <w:tcW w:w="1908" w:type="dxa"/>
          </w:tcPr>
          <w:p w:rsidR="00046F68" w:rsidRDefault="005C7053" w:rsidP="00ED7439">
            <w:pPr>
              <w:pStyle w:val="popismenu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1930" cy="201930"/>
                  <wp:effectExtent l="19050" t="0" r="7620" b="0"/>
                  <wp:docPr id="197" name="obrázek 156" descr="VTZ_PH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VTZ_PH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01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:rsidR="00046F68" w:rsidRDefault="005C7053" w:rsidP="005C7053">
            <w:pPr>
              <w:pStyle w:val="popismenu"/>
            </w:pPr>
            <w:r>
              <w:rPr>
                <w:b/>
              </w:rPr>
              <w:t>Prenosné hasiace prístroje</w:t>
            </w:r>
            <w:r w:rsidR="00046F68" w:rsidRPr="00046F68">
              <w:rPr>
                <w:b/>
              </w:rPr>
              <w:t xml:space="preserve"> –</w:t>
            </w:r>
            <w:r>
              <w:t xml:space="preserve"> formulár zobrazí evidenciu prenosných hasiacich prístrojov</w:t>
            </w:r>
          </w:p>
          <w:p w:rsidR="005C7053" w:rsidRPr="005C7053" w:rsidRDefault="005C7053" w:rsidP="005C7053"/>
        </w:tc>
      </w:tr>
      <w:tr w:rsidR="00204A7C" w:rsidTr="00ED7439">
        <w:tc>
          <w:tcPr>
            <w:tcW w:w="1908" w:type="dxa"/>
          </w:tcPr>
          <w:p w:rsidR="00204A7C" w:rsidRDefault="005C7053" w:rsidP="00ED7439">
            <w:pPr>
              <w:pStyle w:val="popismenu"/>
            </w:pPr>
            <w:r>
              <w:rPr>
                <w:noProof/>
              </w:rPr>
              <w:drawing>
                <wp:inline distT="0" distB="0" distL="0" distR="0">
                  <wp:extent cx="200025" cy="200025"/>
                  <wp:effectExtent l="19050" t="0" r="9525" b="0"/>
                  <wp:docPr id="198" name="obrázek 159" descr="VTZ_Plyn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VTZ_Plyno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:rsidR="00204A7C" w:rsidRDefault="005C7053" w:rsidP="005C7053">
            <w:pPr>
              <w:pStyle w:val="popismenu"/>
            </w:pPr>
            <w:r w:rsidRPr="005C7053">
              <w:rPr>
                <w:b/>
              </w:rPr>
              <w:t>Plynové zariadenia</w:t>
            </w:r>
            <w:r w:rsidR="00204A7C">
              <w:t xml:space="preserve"> – </w:t>
            </w:r>
            <w:r>
              <w:t>formulár zobrazí evidenciu plynových zariadení</w:t>
            </w:r>
          </w:p>
        </w:tc>
      </w:tr>
    </w:tbl>
    <w:p w:rsidR="00204A7C" w:rsidRDefault="00204A7C" w:rsidP="00B45176">
      <w:pPr>
        <w:rPr>
          <w:sz w:val="22"/>
        </w:rPr>
      </w:pPr>
    </w:p>
    <w:tbl>
      <w:tblPr>
        <w:tblW w:w="0" w:type="auto"/>
        <w:tblLook w:val="00A0"/>
      </w:tblPr>
      <w:tblGrid>
        <w:gridCol w:w="1908"/>
        <w:gridCol w:w="7380"/>
      </w:tblGrid>
      <w:tr w:rsidR="00204A7C" w:rsidTr="00ED7439">
        <w:tc>
          <w:tcPr>
            <w:tcW w:w="1908" w:type="dxa"/>
          </w:tcPr>
          <w:p w:rsidR="00204A7C" w:rsidRDefault="005C7053" w:rsidP="00ED7439">
            <w:pPr>
              <w:pStyle w:val="popismenu"/>
            </w:pPr>
            <w:r>
              <w:rPr>
                <w:noProof/>
              </w:rPr>
              <w:drawing>
                <wp:inline distT="0" distB="0" distL="0" distR="0">
                  <wp:extent cx="200025" cy="200025"/>
                  <wp:effectExtent l="19050" t="0" r="9525" b="0"/>
                  <wp:docPr id="199" name="obrázek 162" descr="VTZ_Tlak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VTZ_Tlako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:rsidR="00204A7C" w:rsidRDefault="005C7053" w:rsidP="005C7053">
            <w:pPr>
              <w:pStyle w:val="popismenu"/>
            </w:pPr>
            <w:r>
              <w:rPr>
                <w:b/>
              </w:rPr>
              <w:t>Tlakové zariadenia</w:t>
            </w:r>
            <w:r w:rsidR="00204A7C">
              <w:t xml:space="preserve"> – </w:t>
            </w:r>
            <w:r>
              <w:t>formulár zobrazí evidenciu tlakových zariadení</w:t>
            </w:r>
          </w:p>
        </w:tc>
      </w:tr>
    </w:tbl>
    <w:p w:rsidR="00204A7C" w:rsidRDefault="00204A7C" w:rsidP="00B45176">
      <w:pPr>
        <w:rPr>
          <w:sz w:val="22"/>
        </w:rPr>
      </w:pPr>
    </w:p>
    <w:tbl>
      <w:tblPr>
        <w:tblW w:w="0" w:type="auto"/>
        <w:tblLook w:val="00A0"/>
      </w:tblPr>
      <w:tblGrid>
        <w:gridCol w:w="1908"/>
        <w:gridCol w:w="7380"/>
      </w:tblGrid>
      <w:tr w:rsidR="00204A7C" w:rsidTr="00ED7439">
        <w:tc>
          <w:tcPr>
            <w:tcW w:w="1908" w:type="dxa"/>
          </w:tcPr>
          <w:p w:rsidR="00204A7C" w:rsidRDefault="005C7053" w:rsidP="00ED7439">
            <w:pPr>
              <w:pStyle w:val="popismenu"/>
            </w:pPr>
            <w:r>
              <w:rPr>
                <w:noProof/>
              </w:rPr>
              <w:drawing>
                <wp:inline distT="0" distB="0" distL="0" distR="0">
                  <wp:extent cx="200025" cy="200025"/>
                  <wp:effectExtent l="19050" t="0" r="9525" b="0"/>
                  <wp:docPr id="200" name="obrázek 165" descr="VTZ_Zdvihac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VTZ_Zdvihac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:rsidR="00204A7C" w:rsidRDefault="005C7053" w:rsidP="005C7053">
            <w:pPr>
              <w:pStyle w:val="popismenu"/>
            </w:pPr>
            <w:r>
              <w:rPr>
                <w:b/>
              </w:rPr>
              <w:t>Zdvíhacie zariadenia</w:t>
            </w:r>
            <w:r w:rsidR="00204A7C">
              <w:t xml:space="preserve"> –</w:t>
            </w:r>
            <w:r>
              <w:t xml:space="preserve"> formulár zobrazí evidenciu zdvíhacích zariadení</w:t>
            </w:r>
            <w:r w:rsidR="002369A0">
              <w:t xml:space="preserve"> </w:t>
            </w:r>
          </w:p>
        </w:tc>
      </w:tr>
    </w:tbl>
    <w:p w:rsidR="00204A7C" w:rsidRDefault="00204A7C" w:rsidP="00B45176">
      <w:pPr>
        <w:rPr>
          <w:sz w:val="22"/>
        </w:rPr>
      </w:pPr>
    </w:p>
    <w:tbl>
      <w:tblPr>
        <w:tblW w:w="0" w:type="auto"/>
        <w:tblLook w:val="00A0"/>
      </w:tblPr>
      <w:tblGrid>
        <w:gridCol w:w="1908"/>
        <w:gridCol w:w="7380"/>
      </w:tblGrid>
      <w:tr w:rsidR="00204A7C" w:rsidTr="00ED7439">
        <w:tc>
          <w:tcPr>
            <w:tcW w:w="1908" w:type="dxa"/>
          </w:tcPr>
          <w:p w:rsidR="00204A7C" w:rsidRDefault="00227319" w:rsidP="00ED7439">
            <w:pPr>
              <w:pStyle w:val="popismenu"/>
            </w:pPr>
            <w:r>
              <w:rPr>
                <w:noProof/>
              </w:rPr>
              <w:drawing>
                <wp:inline distT="0" distB="0" distL="0" distR="0">
                  <wp:extent cx="304800" cy="304800"/>
                  <wp:effectExtent l="19050" t="0" r="0" b="0"/>
                  <wp:docPr id="39" name="obrázek 25" descr="Resources/BO_Task_Lar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esources/BO_Task_Lar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:rsidR="00204A7C" w:rsidRDefault="000C725A" w:rsidP="0012664A">
            <w:pPr>
              <w:pStyle w:val="popismenu"/>
            </w:pPr>
            <w:r>
              <w:rPr>
                <w:b/>
              </w:rPr>
              <w:t>Úlohy</w:t>
            </w:r>
            <w:r w:rsidR="00204A7C">
              <w:t xml:space="preserve"> – </w:t>
            </w:r>
            <w:r>
              <w:t xml:space="preserve">evidencia zadaných úloh jednotlivým pracovníkom. Úlohy môžu byť naviazané na organizácie, </w:t>
            </w:r>
            <w:r w:rsidR="0012664A">
              <w:t>a</w:t>
            </w:r>
            <w:r>
              <w:t xml:space="preserve">lebo projekty. Obsahuje úplnú históriu </w:t>
            </w:r>
            <w:r w:rsidR="0012664A">
              <w:t>z</w:t>
            </w:r>
            <w:r>
              <w:t>mien úloh</w:t>
            </w:r>
          </w:p>
        </w:tc>
      </w:tr>
    </w:tbl>
    <w:p w:rsidR="00204A7C" w:rsidRDefault="00204A7C" w:rsidP="00B45176">
      <w:pPr>
        <w:rPr>
          <w:sz w:val="22"/>
        </w:rPr>
      </w:pPr>
    </w:p>
    <w:tbl>
      <w:tblPr>
        <w:tblW w:w="0" w:type="auto"/>
        <w:tblLook w:val="00A0"/>
      </w:tblPr>
      <w:tblGrid>
        <w:gridCol w:w="1908"/>
        <w:gridCol w:w="7380"/>
      </w:tblGrid>
      <w:tr w:rsidR="00204A7C" w:rsidTr="00ED7439">
        <w:tc>
          <w:tcPr>
            <w:tcW w:w="1908" w:type="dxa"/>
          </w:tcPr>
          <w:p w:rsidR="00204A7C" w:rsidRDefault="00227319" w:rsidP="00ED7439">
            <w:pPr>
              <w:pStyle w:val="popismenu"/>
            </w:pPr>
            <w:r>
              <w:rPr>
                <w:noProof/>
              </w:rPr>
              <w:drawing>
                <wp:inline distT="0" distB="0" distL="0" distR="0">
                  <wp:extent cx="352425" cy="352425"/>
                  <wp:effectExtent l="0" t="0" r="0" b="0"/>
                  <wp:docPr id="40" name="obrázek 28" descr="Resources/BO_Product_Lar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esources/BO_Product_Lar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:rsidR="00204A7C" w:rsidRDefault="00DD3028" w:rsidP="00DD3028">
            <w:pPr>
              <w:pStyle w:val="popismenu"/>
            </w:pPr>
            <w:r>
              <w:rPr>
                <w:b/>
              </w:rPr>
              <w:t>Zariadenia</w:t>
            </w:r>
            <w:r w:rsidR="00204A7C">
              <w:t xml:space="preserve"> – </w:t>
            </w:r>
            <w:r>
              <w:t>evidencia zariadení v</w:t>
            </w:r>
            <w:r w:rsidR="0012664A">
              <w:t> </w:t>
            </w:r>
            <w:r>
              <w:t>organizácii</w:t>
            </w:r>
            <w:r w:rsidR="0012664A">
              <w:t>. Využíva sa na sledovanie pravidelnej údržby, alebo výmeny zariadení v</w:t>
            </w:r>
            <w:r w:rsidR="00AE7307">
              <w:t> </w:t>
            </w:r>
            <w:r w:rsidR="0012664A">
              <w:t>organizácii</w:t>
            </w:r>
          </w:p>
        </w:tc>
      </w:tr>
    </w:tbl>
    <w:p w:rsidR="00204A7C" w:rsidRDefault="00204A7C" w:rsidP="00B45176">
      <w:pPr>
        <w:rPr>
          <w:sz w:val="22"/>
        </w:rPr>
      </w:pPr>
    </w:p>
    <w:tbl>
      <w:tblPr>
        <w:tblW w:w="0" w:type="auto"/>
        <w:tblLook w:val="00A0"/>
      </w:tblPr>
      <w:tblGrid>
        <w:gridCol w:w="1908"/>
        <w:gridCol w:w="7380"/>
      </w:tblGrid>
      <w:tr w:rsidR="00204A7C" w:rsidTr="00ED7439">
        <w:tc>
          <w:tcPr>
            <w:tcW w:w="1908" w:type="dxa"/>
          </w:tcPr>
          <w:p w:rsidR="00204A7C" w:rsidRDefault="00227319" w:rsidP="00ED7439">
            <w:pPr>
              <w:pStyle w:val="popismenu"/>
            </w:pPr>
            <w:r>
              <w:rPr>
                <w:noProof/>
              </w:rPr>
              <w:drawing>
                <wp:inline distT="0" distB="0" distL="0" distR="0">
                  <wp:extent cx="304800" cy="304800"/>
                  <wp:effectExtent l="19050" t="0" r="0" b="0"/>
                  <wp:docPr id="41" name="obrázek 31" descr="Resources/BO_Appointment_Lar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esources/BO_Appointment_Lar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:rsidR="00204A7C" w:rsidRDefault="00DD3028" w:rsidP="00682DB8">
            <w:pPr>
              <w:pStyle w:val="popismenu"/>
            </w:pPr>
            <w:r>
              <w:rPr>
                <w:b/>
              </w:rPr>
              <w:t>Kalendár</w:t>
            </w:r>
            <w:r w:rsidR="00204A7C">
              <w:t xml:space="preserve"> – </w:t>
            </w:r>
            <w:r w:rsidR="00682DB8">
              <w:t>rozšírená forma kalendára aplikácie Microsoft Outlook. Umožňuje centrálne plánovať schôdzky a evidovať kalendáre jednotlivým pracovníkom</w:t>
            </w:r>
            <w:r w:rsidR="00AE7307">
              <w:t>. Kalendár je priamo zviazaný s evidenciou úloh.</w:t>
            </w:r>
          </w:p>
        </w:tc>
      </w:tr>
    </w:tbl>
    <w:p w:rsidR="00204A7C" w:rsidRDefault="00204A7C" w:rsidP="00B45176">
      <w:pPr>
        <w:rPr>
          <w:sz w:val="22"/>
        </w:rPr>
      </w:pPr>
    </w:p>
    <w:tbl>
      <w:tblPr>
        <w:tblW w:w="0" w:type="auto"/>
        <w:tblLook w:val="00A0"/>
      </w:tblPr>
      <w:tblGrid>
        <w:gridCol w:w="1908"/>
        <w:gridCol w:w="7380"/>
      </w:tblGrid>
      <w:tr w:rsidR="00204A7C" w:rsidTr="00ED7439">
        <w:tc>
          <w:tcPr>
            <w:tcW w:w="1908" w:type="dxa"/>
          </w:tcPr>
          <w:p w:rsidR="00204A7C" w:rsidRDefault="00682DB8" w:rsidP="00ED7439">
            <w:pPr>
              <w:pStyle w:val="popismenu"/>
            </w:pPr>
            <w:r>
              <w:rPr>
                <w:noProof/>
              </w:rPr>
              <w:drawing>
                <wp:inline distT="0" distB="0" distL="0" distR="0">
                  <wp:extent cx="285750" cy="285750"/>
                  <wp:effectExtent l="19050" t="0" r="0" b="0"/>
                  <wp:docPr id="19" name="obrázek 1" descr="Sprava16x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prava16x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:rsidR="00204A7C" w:rsidRPr="00682DB8" w:rsidRDefault="00682DB8" w:rsidP="00682DB8">
            <w:pPr>
              <w:pStyle w:val="popismenu"/>
              <w:rPr>
                <w:lang w:val="en-US"/>
              </w:rPr>
            </w:pPr>
            <w:r w:rsidRPr="00682DB8">
              <w:rPr>
                <w:b/>
              </w:rPr>
              <w:t>Správy</w:t>
            </w:r>
            <w:r w:rsidR="00204A7C">
              <w:t xml:space="preserve"> – </w:t>
            </w:r>
            <w:r>
              <w:t xml:space="preserve">evidencia prečítaných aj </w:t>
            </w:r>
            <w:r w:rsidR="00A257F1">
              <w:t xml:space="preserve">neprečítaných </w:t>
            </w:r>
            <w:r>
              <w:t>správ ( mailov )</w:t>
            </w:r>
            <w:r w:rsidR="00A257F1">
              <w:t xml:space="preserve"> s možnosťou vytvorenia novej správy</w:t>
            </w:r>
          </w:p>
        </w:tc>
      </w:tr>
    </w:tbl>
    <w:p w:rsidR="00204A7C" w:rsidRDefault="00204A7C" w:rsidP="00B45176">
      <w:pPr>
        <w:rPr>
          <w:sz w:val="22"/>
        </w:rPr>
      </w:pPr>
    </w:p>
    <w:tbl>
      <w:tblPr>
        <w:tblW w:w="0" w:type="auto"/>
        <w:tblLook w:val="00A0"/>
      </w:tblPr>
      <w:tblGrid>
        <w:gridCol w:w="1908"/>
        <w:gridCol w:w="7380"/>
      </w:tblGrid>
      <w:tr w:rsidR="00204A7C" w:rsidTr="00ED7439">
        <w:tc>
          <w:tcPr>
            <w:tcW w:w="1908" w:type="dxa"/>
          </w:tcPr>
          <w:p w:rsidR="00204A7C" w:rsidRDefault="00A257F1" w:rsidP="00ED7439">
            <w:pPr>
              <w:pStyle w:val="popismenu"/>
            </w:pPr>
            <w:r>
              <w:rPr>
                <w:noProof/>
              </w:rPr>
              <w:drawing>
                <wp:inline distT="0" distB="0" distL="0" distR="0">
                  <wp:extent cx="285750" cy="285750"/>
                  <wp:effectExtent l="19050" t="0" r="0" b="0"/>
                  <wp:docPr id="20" name="obrázek 4" descr="Members-Sel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embers-Sel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:rsidR="00204A7C" w:rsidRDefault="00A257F1" w:rsidP="00A257F1">
            <w:pPr>
              <w:pStyle w:val="popismenu"/>
            </w:pPr>
            <w:r>
              <w:rPr>
                <w:b/>
              </w:rPr>
              <w:t>Distribučné zoznamy</w:t>
            </w:r>
            <w:r w:rsidR="00204A7C">
              <w:t xml:space="preserve"> – </w:t>
            </w:r>
            <w:r>
              <w:t>evidencia distribučných zoznamov na hromadné elektronické posielanie správ, alebo SMS</w:t>
            </w:r>
          </w:p>
        </w:tc>
      </w:tr>
    </w:tbl>
    <w:p w:rsidR="00204A7C" w:rsidRDefault="00204A7C" w:rsidP="00B45176">
      <w:pPr>
        <w:rPr>
          <w:sz w:val="22"/>
        </w:rPr>
      </w:pPr>
    </w:p>
    <w:tbl>
      <w:tblPr>
        <w:tblW w:w="0" w:type="auto"/>
        <w:tblLook w:val="00A0"/>
      </w:tblPr>
      <w:tblGrid>
        <w:gridCol w:w="1908"/>
        <w:gridCol w:w="7380"/>
      </w:tblGrid>
      <w:tr w:rsidR="00204A7C" w:rsidTr="00ED7439">
        <w:tc>
          <w:tcPr>
            <w:tcW w:w="1908" w:type="dxa"/>
          </w:tcPr>
          <w:p w:rsidR="00204A7C" w:rsidRDefault="00A257F1" w:rsidP="00ED7439">
            <w:pPr>
              <w:pStyle w:val="popismenu"/>
            </w:pPr>
            <w:r>
              <w:rPr>
                <w:noProof/>
              </w:rPr>
              <w:drawing>
                <wp:inline distT="0" distB="0" distL="0" distR="0">
                  <wp:extent cx="276225" cy="276225"/>
                  <wp:effectExtent l="19050" t="0" r="9525" b="0"/>
                  <wp:docPr id="21" name="obrázek 7" descr="Contact-Mail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ntact-Mail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:rsidR="00204A7C" w:rsidRDefault="00A257F1" w:rsidP="00FB3BB4">
            <w:pPr>
              <w:pStyle w:val="popismenu"/>
            </w:pPr>
            <w:proofErr w:type="spellStart"/>
            <w:r>
              <w:rPr>
                <w:b/>
              </w:rPr>
              <w:t>E-mailingy</w:t>
            </w:r>
            <w:proofErr w:type="spellEnd"/>
            <w:r w:rsidR="00204A7C">
              <w:t xml:space="preserve"> – </w:t>
            </w:r>
            <w:r>
              <w:t>modul na vytv</w:t>
            </w:r>
            <w:r w:rsidR="002369A0">
              <w:t>á</w:t>
            </w:r>
            <w:r>
              <w:t xml:space="preserve">ranie hromadných elektronických </w:t>
            </w:r>
            <w:proofErr w:type="spellStart"/>
            <w:r>
              <w:t>mailingov</w:t>
            </w:r>
            <w:proofErr w:type="spellEnd"/>
            <w:r>
              <w:t xml:space="preserve"> na vybraté adresy organizácií a os</w:t>
            </w:r>
            <w:r w:rsidR="002369A0">
              <w:t>ô</w:t>
            </w:r>
            <w:r>
              <w:t>b. Telo mailu je tvorené šablónou vytvorenou v</w:t>
            </w:r>
            <w:r w:rsidR="00FB3BB4">
              <w:t>o Worde vo formáte RTF</w:t>
            </w:r>
            <w:r>
              <w:t>. Je možná aj hromadná tlač</w:t>
            </w:r>
            <w:r w:rsidR="000A434D">
              <w:t xml:space="preserve"> adresných štítkov pre rôzne poštové </w:t>
            </w:r>
            <w:proofErr w:type="spellStart"/>
            <w:r w:rsidR="000A434D">
              <w:t>mailingy</w:t>
            </w:r>
            <w:proofErr w:type="spellEnd"/>
            <w:r w:rsidR="00FB3BB4">
              <w:t>.</w:t>
            </w:r>
          </w:p>
        </w:tc>
      </w:tr>
    </w:tbl>
    <w:p w:rsidR="00204A7C" w:rsidRDefault="00204A7C" w:rsidP="00B45176">
      <w:pPr>
        <w:rPr>
          <w:sz w:val="22"/>
        </w:rPr>
      </w:pPr>
    </w:p>
    <w:tbl>
      <w:tblPr>
        <w:tblW w:w="0" w:type="auto"/>
        <w:tblLook w:val="00A0"/>
      </w:tblPr>
      <w:tblGrid>
        <w:gridCol w:w="1908"/>
        <w:gridCol w:w="7380"/>
      </w:tblGrid>
      <w:tr w:rsidR="000A434D" w:rsidTr="00ED7439">
        <w:tc>
          <w:tcPr>
            <w:tcW w:w="1908" w:type="dxa"/>
          </w:tcPr>
          <w:p w:rsidR="000A434D" w:rsidRDefault="000A434D" w:rsidP="00ED7439">
            <w:pPr>
              <w:pStyle w:val="popismenu"/>
            </w:pPr>
            <w:r>
              <w:rPr>
                <w:noProof/>
              </w:rPr>
              <w:drawing>
                <wp:inline distT="0" distB="0" distL="0" distR="0">
                  <wp:extent cx="257175" cy="257175"/>
                  <wp:effectExtent l="19050" t="0" r="9525" b="0"/>
                  <wp:docPr id="24" name="obrázek 10" descr="Attachment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ttachment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:rsidR="000A434D" w:rsidRDefault="000A434D" w:rsidP="000A434D">
            <w:pPr>
              <w:pStyle w:val="popismenu"/>
            </w:pPr>
            <w:r>
              <w:rPr>
                <w:b/>
              </w:rPr>
              <w:t>Dokumenty</w:t>
            </w:r>
            <w:r>
              <w:t xml:space="preserve"> – evidencia a tvorba dokumentov</w:t>
            </w:r>
          </w:p>
        </w:tc>
      </w:tr>
    </w:tbl>
    <w:p w:rsidR="00204A7C" w:rsidRDefault="00204A7C" w:rsidP="00B45176">
      <w:pPr>
        <w:rPr>
          <w:sz w:val="22"/>
        </w:rPr>
      </w:pPr>
    </w:p>
    <w:tbl>
      <w:tblPr>
        <w:tblW w:w="0" w:type="auto"/>
        <w:tblLook w:val="00A0"/>
      </w:tblPr>
      <w:tblGrid>
        <w:gridCol w:w="1908"/>
        <w:gridCol w:w="7380"/>
      </w:tblGrid>
      <w:tr w:rsidR="000A434D" w:rsidTr="00ED7439">
        <w:tc>
          <w:tcPr>
            <w:tcW w:w="1908" w:type="dxa"/>
          </w:tcPr>
          <w:p w:rsidR="000A434D" w:rsidRDefault="000A434D" w:rsidP="00ED7439">
            <w:pPr>
              <w:pStyle w:val="popismenu"/>
            </w:pPr>
            <w:r>
              <w:rPr>
                <w:noProof/>
              </w:rPr>
              <w:drawing>
                <wp:inline distT="0" distB="0" distL="0" distR="0">
                  <wp:extent cx="304800" cy="304800"/>
                  <wp:effectExtent l="19050" t="0" r="0" b="0"/>
                  <wp:docPr id="27" name="obrázek 16" descr="ActionsInDetailView_32x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ctionsInDetailView_32x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:rsidR="00EE7C2D" w:rsidRDefault="000A434D" w:rsidP="00EE7C2D">
            <w:pPr>
              <w:pStyle w:val="popismenu"/>
            </w:pPr>
            <w:r>
              <w:rPr>
                <w:b/>
              </w:rPr>
              <w:t>Rýchle voľby</w:t>
            </w:r>
            <w:r>
              <w:t xml:space="preserve"> – umožňuje dopísanie novej úlohy, prípadu, organizácie, alebo správy, bez potreby spustenia príslušného modulu</w:t>
            </w:r>
          </w:p>
          <w:p w:rsidR="00B13319" w:rsidRPr="00B13319" w:rsidRDefault="00B13319" w:rsidP="00B13319"/>
        </w:tc>
      </w:tr>
    </w:tbl>
    <w:p w:rsidR="00CA4F5B" w:rsidRDefault="00CA4F5B" w:rsidP="00CA4F5B">
      <w:pPr>
        <w:pStyle w:val="Nadpis1"/>
      </w:pPr>
      <w:r>
        <w:lastRenderedPageBreak/>
        <w:t>Základné pojmy v príručke</w:t>
      </w:r>
      <w:r w:rsidR="00BD5F66">
        <w:fldChar w:fldCharType="begin"/>
      </w:r>
      <w:r>
        <w:instrText xml:space="preserve"> SET h1020 </w:instrText>
      </w:r>
      <w:r w:rsidR="00BD5F66">
        <w:fldChar w:fldCharType="end"/>
      </w:r>
    </w:p>
    <w:p w:rsidR="00CA4F5B" w:rsidRDefault="00CA4F5B" w:rsidP="00CA4F5B">
      <w:pPr>
        <w:pStyle w:val="Nadpis2"/>
      </w:pPr>
      <w:r>
        <w:t>Výrazy</w:t>
      </w:r>
      <w:r w:rsidR="00BD5F66">
        <w:fldChar w:fldCharType="begin"/>
      </w:r>
      <w:r>
        <w:instrText xml:space="preserve"> SET h2010 </w:instrText>
      </w:r>
      <w:r w:rsidR="00BD5F66">
        <w:fldChar w:fldCharType="end"/>
      </w:r>
    </w:p>
    <w:p w:rsidR="00CA4F5B" w:rsidRDefault="00CA4F5B" w:rsidP="00CA4F5B">
      <w:r>
        <w:t>V texte príručky sú uvedené výrazy, ktoré sa často opakujú – v nasledovnej časti je vysvetlený ich význam.</w:t>
      </w:r>
    </w:p>
    <w:p w:rsidR="00CA4F5B" w:rsidRDefault="00CA4F5B" w:rsidP="00CA4F5B">
      <w:r>
        <w:t xml:space="preserve"> </w:t>
      </w:r>
    </w:p>
    <w:tbl>
      <w:tblPr>
        <w:tblW w:w="0" w:type="auto"/>
        <w:tblLook w:val="00A0"/>
      </w:tblPr>
      <w:tblGrid>
        <w:gridCol w:w="1908"/>
        <w:gridCol w:w="7380"/>
      </w:tblGrid>
      <w:tr w:rsidR="00CA4F5B" w:rsidTr="00ED7439">
        <w:tc>
          <w:tcPr>
            <w:tcW w:w="1908" w:type="dxa"/>
          </w:tcPr>
          <w:p w:rsidR="00CA4F5B" w:rsidRDefault="00CA4F5B" w:rsidP="00ED7439">
            <w:pPr>
              <w:pStyle w:val="popismenu"/>
            </w:pPr>
            <w:r>
              <w:t>Kurzor</w:t>
            </w:r>
          </w:p>
        </w:tc>
        <w:tc>
          <w:tcPr>
            <w:tcW w:w="7380" w:type="dxa"/>
          </w:tcPr>
          <w:p w:rsidR="00CA4F5B" w:rsidRDefault="00CA4F5B" w:rsidP="00ED7439">
            <w:pPr>
              <w:pStyle w:val="popismenu"/>
            </w:pPr>
            <w:r>
              <w:t>pozičný ukazovateľ (blikajúca čiarka, alebo obdĺžnik na obrazovke) - v tomto mieste očakáva počítač vstup údajov</w:t>
            </w:r>
          </w:p>
        </w:tc>
      </w:tr>
      <w:tr w:rsidR="00CA4F5B" w:rsidTr="00ED7439">
        <w:tc>
          <w:tcPr>
            <w:tcW w:w="1908" w:type="dxa"/>
          </w:tcPr>
          <w:p w:rsidR="00CA4F5B" w:rsidRDefault="00CA4F5B" w:rsidP="00ED7439">
            <w:pPr>
              <w:pStyle w:val="popismenu"/>
            </w:pPr>
            <w:r>
              <w:t>Tabuľka</w:t>
            </w:r>
          </w:p>
        </w:tc>
        <w:tc>
          <w:tcPr>
            <w:tcW w:w="7380" w:type="dxa"/>
          </w:tcPr>
          <w:p w:rsidR="00CA4F5B" w:rsidRDefault="00CA4F5B" w:rsidP="00ED7439">
            <w:pPr>
              <w:pStyle w:val="popismenu"/>
            </w:pPr>
            <w:r>
              <w:t>základná forma zobrazenia údajov na obrazovke</w:t>
            </w:r>
          </w:p>
        </w:tc>
      </w:tr>
      <w:tr w:rsidR="00CA4F5B" w:rsidTr="00ED7439">
        <w:tc>
          <w:tcPr>
            <w:tcW w:w="1908" w:type="dxa"/>
          </w:tcPr>
          <w:p w:rsidR="00CA4F5B" w:rsidRDefault="00CA4F5B" w:rsidP="00ED7439">
            <w:pPr>
              <w:pStyle w:val="popismenu"/>
            </w:pPr>
            <w:r>
              <w:t>databáza (súbor)</w:t>
            </w:r>
          </w:p>
        </w:tc>
        <w:tc>
          <w:tcPr>
            <w:tcW w:w="7380" w:type="dxa"/>
          </w:tcPr>
          <w:p w:rsidR="00CA4F5B" w:rsidRDefault="00CA4F5B" w:rsidP="00ED7439">
            <w:pPr>
              <w:pStyle w:val="popismenu"/>
            </w:pPr>
            <w:r>
              <w:t>Počítačová forma uloženia tabuľky údajov na disku alebo diskete</w:t>
            </w:r>
          </w:p>
        </w:tc>
      </w:tr>
      <w:tr w:rsidR="00CA4F5B" w:rsidTr="00ED7439">
        <w:tc>
          <w:tcPr>
            <w:tcW w:w="1908" w:type="dxa"/>
          </w:tcPr>
          <w:p w:rsidR="00CA4F5B" w:rsidRDefault="00CA4F5B" w:rsidP="00ED7439">
            <w:pPr>
              <w:pStyle w:val="popismenu"/>
            </w:pPr>
            <w:r>
              <w:t>Záznam</w:t>
            </w:r>
          </w:p>
        </w:tc>
        <w:tc>
          <w:tcPr>
            <w:tcW w:w="7380" w:type="dxa"/>
          </w:tcPr>
          <w:p w:rsidR="00CA4F5B" w:rsidRDefault="00CA4F5B" w:rsidP="00ED7439">
            <w:pPr>
              <w:pStyle w:val="popismenu"/>
            </w:pPr>
            <w:r>
              <w:t>jeden riadok tabuľky (databázy)</w:t>
            </w:r>
          </w:p>
        </w:tc>
      </w:tr>
      <w:tr w:rsidR="00CA4F5B" w:rsidTr="00ED7439">
        <w:tc>
          <w:tcPr>
            <w:tcW w:w="1908" w:type="dxa"/>
          </w:tcPr>
          <w:p w:rsidR="00CA4F5B" w:rsidRDefault="00CA4F5B" w:rsidP="00ED7439">
            <w:pPr>
              <w:pStyle w:val="popismenu"/>
            </w:pPr>
            <w:r>
              <w:t>Stĺpec</w:t>
            </w:r>
          </w:p>
        </w:tc>
        <w:tc>
          <w:tcPr>
            <w:tcW w:w="7380" w:type="dxa"/>
          </w:tcPr>
          <w:p w:rsidR="00CA4F5B" w:rsidRDefault="00CA4F5B" w:rsidP="00ED7439">
            <w:pPr>
              <w:pStyle w:val="popismenu"/>
            </w:pPr>
            <w:r>
              <w:t>jeden stĺpec tabuľky (databázy)</w:t>
            </w:r>
          </w:p>
        </w:tc>
      </w:tr>
      <w:tr w:rsidR="00CA4F5B" w:rsidTr="00ED7439">
        <w:tc>
          <w:tcPr>
            <w:tcW w:w="1908" w:type="dxa"/>
          </w:tcPr>
          <w:p w:rsidR="00CA4F5B" w:rsidRDefault="00CA4F5B" w:rsidP="00ED7439">
            <w:pPr>
              <w:pStyle w:val="popismenu"/>
            </w:pPr>
            <w:r>
              <w:t>Formulár</w:t>
            </w:r>
          </w:p>
        </w:tc>
        <w:tc>
          <w:tcPr>
            <w:tcW w:w="7380" w:type="dxa"/>
          </w:tcPr>
          <w:p w:rsidR="00CA4F5B" w:rsidRDefault="00CA4F5B" w:rsidP="00ED7439">
            <w:pPr>
              <w:pStyle w:val="popismenu"/>
            </w:pPr>
            <w:r>
              <w:t>základná forma pre vstup, alebo opravu záznamu</w:t>
            </w:r>
          </w:p>
        </w:tc>
      </w:tr>
      <w:tr w:rsidR="00CA4F5B" w:rsidTr="00ED7439">
        <w:tc>
          <w:tcPr>
            <w:tcW w:w="1908" w:type="dxa"/>
          </w:tcPr>
          <w:p w:rsidR="00CA4F5B" w:rsidRDefault="00CA4F5B" w:rsidP="00ED7439">
            <w:pPr>
              <w:pStyle w:val="popismenu"/>
            </w:pPr>
            <w:r>
              <w:t>Pole</w:t>
            </w:r>
          </w:p>
        </w:tc>
        <w:tc>
          <w:tcPr>
            <w:tcW w:w="7380" w:type="dxa"/>
          </w:tcPr>
          <w:p w:rsidR="00CA4F5B" w:rsidRDefault="00CA4F5B" w:rsidP="00ED7439">
            <w:pPr>
              <w:pStyle w:val="popismenu"/>
            </w:pPr>
            <w:r>
              <w:t>kolónka pre vstup alebo opravu jedného údaju vo formulári</w:t>
            </w:r>
          </w:p>
        </w:tc>
      </w:tr>
      <w:tr w:rsidR="00CA4F5B" w:rsidTr="00ED7439">
        <w:tc>
          <w:tcPr>
            <w:tcW w:w="1908" w:type="dxa"/>
          </w:tcPr>
          <w:p w:rsidR="00CA4F5B" w:rsidRDefault="00CA4F5B" w:rsidP="00ED7439">
            <w:pPr>
              <w:pStyle w:val="popismenu"/>
            </w:pPr>
            <w:r>
              <w:t xml:space="preserve">výberové </w:t>
            </w:r>
            <w:proofErr w:type="spellStart"/>
            <w:r>
              <w:t>tlačítko</w:t>
            </w:r>
            <w:proofErr w:type="spellEnd"/>
          </w:p>
        </w:tc>
        <w:tc>
          <w:tcPr>
            <w:tcW w:w="7380" w:type="dxa"/>
          </w:tcPr>
          <w:p w:rsidR="00CA4F5B" w:rsidRDefault="00CA4F5B" w:rsidP="00ED7439">
            <w:pPr>
              <w:pStyle w:val="popismenu"/>
            </w:pPr>
            <w:r>
              <w:t>pole formulára, ktoré stlačením klávesy &lt;</w:t>
            </w:r>
            <w:proofErr w:type="spellStart"/>
            <w:r>
              <w:t>Enter</w:t>
            </w:r>
            <w:proofErr w:type="spellEnd"/>
            <w:r>
              <w:t>&gt;, alebo kliknutím myšou vyvolá určitú činnosť alebo funkciu, napr. &lt;Koniec&gt;, ukončí prácu s formulárom</w:t>
            </w:r>
          </w:p>
        </w:tc>
      </w:tr>
      <w:tr w:rsidR="00CA4F5B" w:rsidTr="00ED7439">
        <w:tc>
          <w:tcPr>
            <w:tcW w:w="1908" w:type="dxa"/>
          </w:tcPr>
          <w:p w:rsidR="00CA4F5B" w:rsidRDefault="00CA4F5B" w:rsidP="00ED7439">
            <w:pPr>
              <w:pStyle w:val="popismenu"/>
            </w:pPr>
            <w:r>
              <w:t>Menu</w:t>
            </w:r>
          </w:p>
        </w:tc>
        <w:tc>
          <w:tcPr>
            <w:tcW w:w="7380" w:type="dxa"/>
          </w:tcPr>
          <w:p w:rsidR="00CA4F5B" w:rsidRDefault="00CA4F5B" w:rsidP="00ED7439">
            <w:pPr>
              <w:pStyle w:val="popismenu"/>
            </w:pPr>
            <w:r>
              <w:t>tabuľka, obsahujúca výberové položky</w:t>
            </w:r>
          </w:p>
        </w:tc>
      </w:tr>
      <w:tr w:rsidR="00CA4F5B" w:rsidTr="00ED7439">
        <w:tc>
          <w:tcPr>
            <w:tcW w:w="1908" w:type="dxa"/>
          </w:tcPr>
          <w:p w:rsidR="00CA4F5B" w:rsidRDefault="00CA4F5B" w:rsidP="00ED7439">
            <w:pPr>
              <w:pStyle w:val="popismenu"/>
            </w:pPr>
            <w:r>
              <w:t>hlavné menu</w:t>
            </w:r>
          </w:p>
        </w:tc>
        <w:tc>
          <w:tcPr>
            <w:tcW w:w="7380" w:type="dxa"/>
          </w:tcPr>
          <w:p w:rsidR="00CA4F5B" w:rsidRDefault="00CA4F5B" w:rsidP="00ED7439">
            <w:pPr>
              <w:pStyle w:val="popismenu"/>
            </w:pPr>
            <w:r>
              <w:t>menu v hornom riadku základnej obrazovky</w:t>
            </w:r>
          </w:p>
        </w:tc>
      </w:tr>
      <w:tr w:rsidR="00CA4F5B" w:rsidTr="00ED7439">
        <w:tc>
          <w:tcPr>
            <w:tcW w:w="1908" w:type="dxa"/>
          </w:tcPr>
          <w:p w:rsidR="00CA4F5B" w:rsidRDefault="00CA4F5B" w:rsidP="00ED7439">
            <w:pPr>
              <w:pStyle w:val="popismenu"/>
            </w:pPr>
            <w:r>
              <w:t>roletové menu</w:t>
            </w:r>
          </w:p>
        </w:tc>
        <w:tc>
          <w:tcPr>
            <w:tcW w:w="7380" w:type="dxa"/>
          </w:tcPr>
          <w:p w:rsidR="00CA4F5B" w:rsidRDefault="00CA4F5B" w:rsidP="00ED7439">
            <w:pPr>
              <w:pStyle w:val="popismenu"/>
            </w:pPr>
            <w:r>
              <w:t>menu obsahujúce výberové položky usporiadané pod sebou</w:t>
            </w:r>
          </w:p>
        </w:tc>
      </w:tr>
      <w:tr w:rsidR="00CA4F5B" w:rsidTr="00ED7439">
        <w:tc>
          <w:tcPr>
            <w:tcW w:w="1908" w:type="dxa"/>
          </w:tcPr>
          <w:p w:rsidR="00CA4F5B" w:rsidRDefault="00CA4F5B" w:rsidP="00ED7439">
            <w:pPr>
              <w:pStyle w:val="popismenu"/>
            </w:pPr>
            <w:r>
              <w:t>výberový riadok</w:t>
            </w:r>
          </w:p>
        </w:tc>
        <w:tc>
          <w:tcPr>
            <w:tcW w:w="7380" w:type="dxa"/>
          </w:tcPr>
          <w:p w:rsidR="00CA4F5B" w:rsidRDefault="00CA4F5B" w:rsidP="00ED7439">
            <w:pPr>
              <w:pStyle w:val="popismenu"/>
            </w:pPr>
            <w:r>
              <w:t>Zvýraznený záznam v tabuľke, alebo zvýraznená položka v menu</w:t>
            </w:r>
          </w:p>
        </w:tc>
      </w:tr>
    </w:tbl>
    <w:p w:rsidR="00CA4F5B" w:rsidRDefault="00CA4F5B" w:rsidP="00CA4F5B">
      <w:pPr>
        <w:pStyle w:val="Nadpis2"/>
      </w:pPr>
      <w:r>
        <w:t>Klávesy</w:t>
      </w:r>
      <w:r w:rsidR="00BD5F66">
        <w:fldChar w:fldCharType="begin"/>
      </w:r>
      <w:r>
        <w:instrText xml:space="preserve"> SET h2020 </w:instrText>
      </w:r>
      <w:r w:rsidR="00BD5F66">
        <w:fldChar w:fldCharType="end"/>
      </w:r>
      <w:r w:rsidR="00BD5F66">
        <w:fldChar w:fldCharType="begin"/>
      </w:r>
      <w:r>
        <w:instrText>tc "2.2 Klávesy"</w:instrText>
      </w:r>
      <w:r w:rsidR="00BD5F66">
        <w:fldChar w:fldCharType="end"/>
      </w:r>
    </w:p>
    <w:p w:rsidR="00CA4F5B" w:rsidRDefault="00CA4F5B" w:rsidP="00CA4F5B">
      <w:r>
        <w:t>V texte príručky sú klávesy, ktoré môžete nájsť na klávesnici počítača, označované v hranatých zátvorkách &lt;&gt;, napr. &lt;A&gt;. Súčasné stlačenie dvoch alebo viacerých kláves je označované ako jednotlivé klávesy spojené znamienkom +, napr. &lt;</w:t>
      </w:r>
      <w:proofErr w:type="spellStart"/>
      <w:r>
        <w:t>SHIFT+a</w:t>
      </w:r>
      <w:proofErr w:type="spellEnd"/>
      <w:r>
        <w:t>&gt; - t.j. stlačíme klávesu &lt;SHIFT&gt; a počas jej držania stlačíme klávesu &lt;a&gt;.</w:t>
      </w:r>
    </w:p>
    <w:p w:rsidR="00CA4F5B" w:rsidRDefault="00CA4F5B" w:rsidP="00CA4F5B">
      <w:r>
        <w:t>Popis najviac používaných kláves v programe :</w:t>
      </w:r>
    </w:p>
    <w:p w:rsidR="00CA4F5B" w:rsidRDefault="00CA4F5B" w:rsidP="00CA4F5B"/>
    <w:tbl>
      <w:tblPr>
        <w:tblW w:w="0" w:type="auto"/>
        <w:tblLook w:val="00A0"/>
      </w:tblPr>
      <w:tblGrid>
        <w:gridCol w:w="1669"/>
        <w:gridCol w:w="7619"/>
      </w:tblGrid>
      <w:tr w:rsidR="00CA4F5B" w:rsidTr="00ED7439">
        <w:trPr>
          <w:trHeight w:val="258"/>
        </w:trPr>
        <w:tc>
          <w:tcPr>
            <w:tcW w:w="1669" w:type="dxa"/>
          </w:tcPr>
          <w:p w:rsidR="00CA4F5B" w:rsidRDefault="00CA4F5B" w:rsidP="00ED7439">
            <w:pPr>
              <w:pStyle w:val="popismenu"/>
            </w:pPr>
            <w:r>
              <w:t>&lt;</w:t>
            </w:r>
            <w:proofErr w:type="spellStart"/>
            <w:r>
              <w:t>Enter</w:t>
            </w:r>
            <w:proofErr w:type="spellEnd"/>
            <w:r>
              <w:t>&gt;</w:t>
            </w:r>
          </w:p>
        </w:tc>
        <w:tc>
          <w:tcPr>
            <w:tcW w:w="7619" w:type="dxa"/>
          </w:tcPr>
          <w:p w:rsidR="00CA4F5B" w:rsidRDefault="00CA4F5B" w:rsidP="00ED7439">
            <w:pPr>
              <w:pStyle w:val="popismenu"/>
            </w:pPr>
            <w:r>
              <w:t>kláves slúži na potvrdenie vstupu, operácie, činnosti, výberovej položky, vstup do hlbšej úrovne menu ...</w:t>
            </w:r>
          </w:p>
        </w:tc>
      </w:tr>
      <w:tr w:rsidR="00CA4F5B" w:rsidTr="00ED7439">
        <w:trPr>
          <w:trHeight w:val="258"/>
        </w:trPr>
        <w:tc>
          <w:tcPr>
            <w:tcW w:w="1669" w:type="dxa"/>
          </w:tcPr>
          <w:p w:rsidR="00CA4F5B" w:rsidRDefault="00CA4F5B" w:rsidP="00ED7439">
            <w:pPr>
              <w:pStyle w:val="popismenu"/>
            </w:pPr>
            <w:r>
              <w:t>&lt;</w:t>
            </w:r>
            <w:proofErr w:type="spellStart"/>
            <w:r>
              <w:t>Esc</w:t>
            </w:r>
            <w:proofErr w:type="spellEnd"/>
            <w:r>
              <w:t>&gt;</w:t>
            </w:r>
          </w:p>
        </w:tc>
        <w:tc>
          <w:tcPr>
            <w:tcW w:w="7619" w:type="dxa"/>
          </w:tcPr>
          <w:p w:rsidR="00CA4F5B" w:rsidRDefault="00CA4F5B" w:rsidP="00ED7439">
            <w:pPr>
              <w:pStyle w:val="popismenu"/>
            </w:pPr>
            <w:r>
              <w:t>kláves slúži na  zrušenie vstupu, návrat z hlbšej úrovne menu</w:t>
            </w:r>
          </w:p>
        </w:tc>
      </w:tr>
      <w:tr w:rsidR="00CA4F5B" w:rsidTr="00ED7439">
        <w:trPr>
          <w:trHeight w:val="258"/>
        </w:trPr>
        <w:tc>
          <w:tcPr>
            <w:tcW w:w="1669" w:type="dxa"/>
          </w:tcPr>
          <w:p w:rsidR="00CA4F5B" w:rsidRDefault="00CA4F5B" w:rsidP="00ED7439">
            <w:pPr>
              <w:pStyle w:val="popismenu"/>
            </w:pPr>
            <w:r>
              <w:t>&lt;</w:t>
            </w:r>
            <w:r>
              <w:rPr>
                <w:rFonts w:ascii="Wingdings" w:hAnsi="Wingdings" w:cs="Wingdings"/>
                <w:b/>
                <w:bCs/>
                <w:szCs w:val="20"/>
              </w:rPr>
              <w:t></w:t>
            </w:r>
            <w:r>
              <w:t>&gt;</w:t>
            </w:r>
          </w:p>
        </w:tc>
        <w:tc>
          <w:tcPr>
            <w:tcW w:w="7619" w:type="dxa"/>
          </w:tcPr>
          <w:p w:rsidR="00CA4F5B" w:rsidRDefault="00CA4F5B" w:rsidP="00ED7439">
            <w:pPr>
              <w:pStyle w:val="popismenu"/>
            </w:pPr>
            <w:r>
              <w:t>kurzorový kláves „šípka doľava“ - slúži na posuv kurzora o jeden znak doľava</w:t>
            </w:r>
          </w:p>
        </w:tc>
      </w:tr>
      <w:tr w:rsidR="00CA4F5B" w:rsidTr="00ED7439">
        <w:trPr>
          <w:trHeight w:val="258"/>
        </w:trPr>
        <w:tc>
          <w:tcPr>
            <w:tcW w:w="1669" w:type="dxa"/>
          </w:tcPr>
          <w:p w:rsidR="00CA4F5B" w:rsidRDefault="00CA4F5B" w:rsidP="00ED7439">
            <w:pPr>
              <w:pStyle w:val="popismenu"/>
            </w:pPr>
            <w:r>
              <w:t>&lt;</w:t>
            </w:r>
            <w:r>
              <w:rPr>
                <w:rFonts w:ascii="Wingdings" w:hAnsi="Wingdings" w:cs="Wingdings"/>
                <w:b/>
                <w:bCs/>
                <w:szCs w:val="20"/>
              </w:rPr>
              <w:t></w:t>
            </w:r>
            <w:r>
              <w:t>&gt;</w:t>
            </w:r>
          </w:p>
        </w:tc>
        <w:tc>
          <w:tcPr>
            <w:tcW w:w="7619" w:type="dxa"/>
          </w:tcPr>
          <w:p w:rsidR="00CA4F5B" w:rsidRDefault="00CA4F5B" w:rsidP="00ED7439">
            <w:pPr>
              <w:pStyle w:val="popismenu"/>
            </w:pPr>
            <w:r>
              <w:t>kurzorový kláves „šípka doprava“ - slúži na posuv kurzora o jeden znak doprava</w:t>
            </w:r>
          </w:p>
        </w:tc>
      </w:tr>
      <w:tr w:rsidR="00CA4F5B" w:rsidTr="00ED7439">
        <w:trPr>
          <w:trHeight w:val="258"/>
        </w:trPr>
        <w:tc>
          <w:tcPr>
            <w:tcW w:w="1669" w:type="dxa"/>
          </w:tcPr>
          <w:p w:rsidR="00CA4F5B" w:rsidRDefault="00CA4F5B" w:rsidP="00ED7439">
            <w:pPr>
              <w:pStyle w:val="popismenu"/>
            </w:pPr>
            <w:r>
              <w:t>&lt;</w:t>
            </w:r>
            <w:r>
              <w:rPr>
                <w:rFonts w:ascii="Wingdings" w:hAnsi="Wingdings" w:cs="Wingdings"/>
                <w:b/>
                <w:bCs/>
                <w:szCs w:val="20"/>
              </w:rPr>
              <w:t></w:t>
            </w:r>
            <w:r>
              <w:t>&gt;</w:t>
            </w:r>
          </w:p>
        </w:tc>
        <w:tc>
          <w:tcPr>
            <w:tcW w:w="7619" w:type="dxa"/>
          </w:tcPr>
          <w:p w:rsidR="00CA4F5B" w:rsidRDefault="00CA4F5B" w:rsidP="00ED7439">
            <w:pPr>
              <w:pStyle w:val="popismenu"/>
            </w:pPr>
            <w:r>
              <w:t>kurzorový kláves „šípka nahor“ - v menu a v tabuľke slúži na posuv výberového riadku o jeden riadok nahor a vo formulári presúva kurzor na predchádzajúce pole</w:t>
            </w:r>
          </w:p>
        </w:tc>
      </w:tr>
      <w:tr w:rsidR="00CA4F5B" w:rsidTr="00ED7439">
        <w:trPr>
          <w:trHeight w:val="258"/>
        </w:trPr>
        <w:tc>
          <w:tcPr>
            <w:tcW w:w="1669" w:type="dxa"/>
          </w:tcPr>
          <w:p w:rsidR="00CA4F5B" w:rsidRDefault="00CA4F5B" w:rsidP="00ED7439">
            <w:pPr>
              <w:pStyle w:val="popismenu"/>
            </w:pPr>
            <w:r>
              <w:t>&lt;</w:t>
            </w:r>
            <w:r>
              <w:rPr>
                <w:rFonts w:ascii="Wingdings" w:hAnsi="Wingdings" w:cs="Wingdings"/>
                <w:b/>
                <w:bCs/>
                <w:szCs w:val="20"/>
              </w:rPr>
              <w:t></w:t>
            </w:r>
            <w:r>
              <w:t>&gt;</w:t>
            </w:r>
          </w:p>
        </w:tc>
        <w:tc>
          <w:tcPr>
            <w:tcW w:w="7619" w:type="dxa"/>
          </w:tcPr>
          <w:p w:rsidR="00CA4F5B" w:rsidRDefault="00CA4F5B" w:rsidP="00ED7439">
            <w:pPr>
              <w:pStyle w:val="popismenu"/>
            </w:pPr>
            <w:r>
              <w:t>kurzorový kláves „šípka nadol“ - v menu a v tabuľke slúži na posuv výberového riadku o jeden riadok nadol a vo formulári presúva kurzor na nasledujúce pole</w:t>
            </w:r>
          </w:p>
        </w:tc>
      </w:tr>
      <w:tr w:rsidR="00CA4F5B" w:rsidTr="00ED7439">
        <w:trPr>
          <w:trHeight w:val="258"/>
        </w:trPr>
        <w:tc>
          <w:tcPr>
            <w:tcW w:w="1669" w:type="dxa"/>
          </w:tcPr>
          <w:p w:rsidR="00CA4F5B" w:rsidRDefault="00CA4F5B" w:rsidP="00ED7439">
            <w:pPr>
              <w:pStyle w:val="popismenu"/>
            </w:pPr>
            <w:r>
              <w:t>&lt;</w:t>
            </w:r>
            <w:proofErr w:type="spellStart"/>
            <w:r>
              <w:t>PageUp</w:t>
            </w:r>
            <w:proofErr w:type="spellEnd"/>
            <w:r>
              <w:t>&gt;</w:t>
            </w:r>
          </w:p>
        </w:tc>
        <w:tc>
          <w:tcPr>
            <w:tcW w:w="7619" w:type="dxa"/>
          </w:tcPr>
          <w:p w:rsidR="00CA4F5B" w:rsidRDefault="00CA4F5B" w:rsidP="00ED7439">
            <w:pPr>
              <w:pStyle w:val="popismenu"/>
            </w:pPr>
            <w:r>
              <w:t>v menu a v tabuľke slúži na posuv výberového riadku o jednu „stránku“ nahor</w:t>
            </w:r>
          </w:p>
        </w:tc>
      </w:tr>
      <w:tr w:rsidR="00CA4F5B" w:rsidTr="00ED7439">
        <w:trPr>
          <w:trHeight w:val="258"/>
        </w:trPr>
        <w:tc>
          <w:tcPr>
            <w:tcW w:w="1669" w:type="dxa"/>
          </w:tcPr>
          <w:p w:rsidR="00CA4F5B" w:rsidRDefault="00CA4F5B" w:rsidP="00ED7439">
            <w:pPr>
              <w:pStyle w:val="popismenu"/>
            </w:pPr>
            <w:r>
              <w:t>&lt;</w:t>
            </w:r>
            <w:proofErr w:type="spellStart"/>
            <w:r>
              <w:t>PageDn</w:t>
            </w:r>
            <w:proofErr w:type="spellEnd"/>
            <w:r>
              <w:t>&gt;</w:t>
            </w:r>
          </w:p>
        </w:tc>
        <w:tc>
          <w:tcPr>
            <w:tcW w:w="7619" w:type="dxa"/>
          </w:tcPr>
          <w:p w:rsidR="00CA4F5B" w:rsidRDefault="00CA4F5B" w:rsidP="00ED7439">
            <w:pPr>
              <w:pStyle w:val="popismenu"/>
            </w:pPr>
            <w:r>
              <w:t>v menu a v tabuľke slúži na posuv výberového riadku o jednu „stránku“ nadol a vo formulári ukončuje vstup alebo opravu údajov</w:t>
            </w:r>
          </w:p>
        </w:tc>
      </w:tr>
      <w:tr w:rsidR="00CA4F5B" w:rsidTr="00ED7439">
        <w:trPr>
          <w:trHeight w:val="258"/>
        </w:trPr>
        <w:tc>
          <w:tcPr>
            <w:tcW w:w="1669" w:type="dxa"/>
          </w:tcPr>
          <w:p w:rsidR="00CA4F5B" w:rsidRDefault="00CA4F5B" w:rsidP="00ED7439">
            <w:pPr>
              <w:pStyle w:val="popismenu"/>
            </w:pPr>
            <w:r>
              <w:t>&lt;</w:t>
            </w:r>
            <w:proofErr w:type="spellStart"/>
            <w:r>
              <w:t>Home</w:t>
            </w:r>
            <w:proofErr w:type="spellEnd"/>
            <w:r>
              <w:t>&gt;</w:t>
            </w:r>
          </w:p>
        </w:tc>
        <w:tc>
          <w:tcPr>
            <w:tcW w:w="7619" w:type="dxa"/>
          </w:tcPr>
          <w:p w:rsidR="00CA4F5B" w:rsidRDefault="00CA4F5B" w:rsidP="00ED7439">
            <w:pPr>
              <w:pStyle w:val="popismenu"/>
            </w:pPr>
            <w:r>
              <w:t>kláves slúži vo formulári na posuv kurzora na začiatok poľa, v menu na skok na prvú položku</w:t>
            </w:r>
          </w:p>
        </w:tc>
      </w:tr>
      <w:tr w:rsidR="00CA4F5B" w:rsidTr="00ED7439">
        <w:trPr>
          <w:trHeight w:val="258"/>
        </w:trPr>
        <w:tc>
          <w:tcPr>
            <w:tcW w:w="1669" w:type="dxa"/>
          </w:tcPr>
          <w:p w:rsidR="00CA4F5B" w:rsidRDefault="00CA4F5B" w:rsidP="00ED7439">
            <w:pPr>
              <w:pStyle w:val="popismenu"/>
            </w:pPr>
            <w:r>
              <w:t>&lt;End&gt;</w:t>
            </w:r>
          </w:p>
        </w:tc>
        <w:tc>
          <w:tcPr>
            <w:tcW w:w="7619" w:type="dxa"/>
          </w:tcPr>
          <w:p w:rsidR="00CA4F5B" w:rsidRDefault="00CA4F5B" w:rsidP="00ED7439">
            <w:pPr>
              <w:pStyle w:val="popismenu"/>
            </w:pPr>
            <w:r>
              <w:t>kláves slúži vo formulári na posuv kurzora na koniec poľa, v menu na skok na poslednú položku</w:t>
            </w:r>
          </w:p>
        </w:tc>
      </w:tr>
      <w:tr w:rsidR="00CA4F5B" w:rsidTr="00ED7439">
        <w:trPr>
          <w:trHeight w:val="258"/>
        </w:trPr>
        <w:tc>
          <w:tcPr>
            <w:tcW w:w="1669" w:type="dxa"/>
          </w:tcPr>
          <w:p w:rsidR="00CA4F5B" w:rsidRDefault="00CA4F5B" w:rsidP="00ED7439">
            <w:pPr>
              <w:pStyle w:val="popismenu"/>
            </w:pPr>
            <w:r>
              <w:t>&lt;</w:t>
            </w:r>
            <w:proofErr w:type="spellStart"/>
            <w:r>
              <w:t>Delete</w:t>
            </w:r>
            <w:proofErr w:type="spellEnd"/>
            <w:r>
              <w:t>&gt;</w:t>
            </w:r>
          </w:p>
        </w:tc>
        <w:tc>
          <w:tcPr>
            <w:tcW w:w="7619" w:type="dxa"/>
          </w:tcPr>
          <w:p w:rsidR="00CA4F5B" w:rsidRDefault="00CA4F5B" w:rsidP="00ED7439">
            <w:pPr>
              <w:pStyle w:val="popismenu"/>
            </w:pPr>
            <w:r>
              <w:t>kláves slúži vo formulári na vymazanie jedného znaku v mieste kurzora - tzv. vymazávanie doprava</w:t>
            </w:r>
          </w:p>
        </w:tc>
      </w:tr>
      <w:tr w:rsidR="00CA4F5B" w:rsidTr="00ED7439">
        <w:trPr>
          <w:trHeight w:val="258"/>
        </w:trPr>
        <w:tc>
          <w:tcPr>
            <w:tcW w:w="1669" w:type="dxa"/>
          </w:tcPr>
          <w:p w:rsidR="00CA4F5B" w:rsidRDefault="00CA4F5B" w:rsidP="00ED7439">
            <w:pPr>
              <w:pStyle w:val="popismenu"/>
            </w:pPr>
            <w:r>
              <w:t>&lt;</w:t>
            </w:r>
            <w:r>
              <w:rPr>
                <w:rFonts w:ascii="Wingdings" w:hAnsi="Wingdings" w:cs="Wingdings"/>
                <w:b/>
                <w:bCs/>
                <w:szCs w:val="20"/>
              </w:rPr>
              <w:sym w:font="Wingdings" w:char="00E7"/>
            </w:r>
            <w:r>
              <w:t>&gt;</w:t>
            </w:r>
          </w:p>
        </w:tc>
        <w:tc>
          <w:tcPr>
            <w:tcW w:w="7619" w:type="dxa"/>
          </w:tcPr>
          <w:p w:rsidR="00CA4F5B" w:rsidRDefault="00CA4F5B" w:rsidP="00ED7439">
            <w:pPr>
              <w:pStyle w:val="popismenu"/>
            </w:pPr>
            <w:r>
              <w:t>kláves nad klávesom &lt;</w:t>
            </w:r>
            <w:proofErr w:type="spellStart"/>
            <w:r>
              <w:t>Enter</w:t>
            </w:r>
            <w:proofErr w:type="spellEnd"/>
            <w:r>
              <w:t>&gt; označovaný aj „</w:t>
            </w:r>
            <w:proofErr w:type="spellStart"/>
            <w:r>
              <w:t>Backspace</w:t>
            </w:r>
            <w:proofErr w:type="spellEnd"/>
            <w:r>
              <w:t xml:space="preserve">“ slúži vo vstupných políčkach na vymazanie jedného znaku vľavo od kurzora - tzv. vymazávanie doľava. </w:t>
            </w:r>
          </w:p>
        </w:tc>
      </w:tr>
      <w:tr w:rsidR="00CA4F5B" w:rsidTr="00ED7439">
        <w:trPr>
          <w:trHeight w:val="258"/>
        </w:trPr>
        <w:tc>
          <w:tcPr>
            <w:tcW w:w="1669" w:type="dxa"/>
          </w:tcPr>
          <w:p w:rsidR="00CA4F5B" w:rsidRDefault="00CA4F5B" w:rsidP="00ED7439">
            <w:pPr>
              <w:pStyle w:val="popismenu"/>
            </w:pPr>
            <w:r>
              <w:t>&lt;</w:t>
            </w:r>
            <w:proofErr w:type="spellStart"/>
            <w:r>
              <w:t>Tab</w:t>
            </w:r>
            <w:proofErr w:type="spellEnd"/>
            <w:r>
              <w:t>&gt;</w:t>
            </w:r>
          </w:p>
        </w:tc>
        <w:tc>
          <w:tcPr>
            <w:tcW w:w="7619" w:type="dxa"/>
          </w:tcPr>
          <w:p w:rsidR="00CA4F5B" w:rsidRDefault="00CA4F5B" w:rsidP="00ED7439">
            <w:pPr>
              <w:pStyle w:val="popismenu"/>
            </w:pPr>
            <w:r>
              <w:t>kláves nad klávesom &lt;</w:t>
            </w:r>
            <w:proofErr w:type="spellStart"/>
            <w:r>
              <w:t>CapsLock</w:t>
            </w:r>
            <w:proofErr w:type="spellEnd"/>
            <w:r>
              <w:t>&gt; slúži vo formulári na presun kurzora na nasledujúce pole</w:t>
            </w:r>
          </w:p>
        </w:tc>
      </w:tr>
    </w:tbl>
    <w:p w:rsidR="00CA4F5B" w:rsidRDefault="00CA4F5B" w:rsidP="00CA4F5B">
      <w:pPr>
        <w:pStyle w:val="Nadpis2"/>
      </w:pPr>
      <w:r>
        <w:lastRenderedPageBreak/>
        <w:t xml:space="preserve">Výberové </w:t>
      </w:r>
      <w:proofErr w:type="spellStart"/>
      <w:r>
        <w:t>tlačítka</w:t>
      </w:r>
      <w:proofErr w:type="spellEnd"/>
      <w:r>
        <w:t xml:space="preserve"> </w:t>
      </w:r>
      <w:r w:rsidR="00BD5F66">
        <w:fldChar w:fldCharType="begin"/>
      </w:r>
      <w:r>
        <w:instrText xml:space="preserve"> SET h2040 </w:instrText>
      </w:r>
      <w:r w:rsidR="00BD5F66">
        <w:fldChar w:fldCharType="end"/>
      </w:r>
      <w:r w:rsidR="00BD5F66">
        <w:fldChar w:fldCharType="begin"/>
      </w:r>
      <w:proofErr w:type="spellStart"/>
      <w:r>
        <w:instrText>tc</w:instrText>
      </w:r>
      <w:proofErr w:type="spellEnd"/>
      <w:r>
        <w:instrText xml:space="preserve"> "2.4 Výberové tlačítka "</w:instrText>
      </w:r>
      <w:r w:rsidR="00BD5F66">
        <w:fldChar w:fldCharType="end"/>
      </w:r>
    </w:p>
    <w:p w:rsidR="00CA4F5B" w:rsidRDefault="00CA4F5B" w:rsidP="00CA4F5B">
      <w:r>
        <w:t xml:space="preserve">Pri práci s formulármi sa stretnete často s výberovými </w:t>
      </w:r>
      <w:proofErr w:type="spellStart"/>
      <w:r>
        <w:t>tlačítkami</w:t>
      </w:r>
      <w:proofErr w:type="spellEnd"/>
      <w:r>
        <w:t>, ktoré majú rovnakú alebo podobnú funkciu:</w:t>
      </w:r>
    </w:p>
    <w:p w:rsidR="00CA4F5B" w:rsidRDefault="00CA4F5B" w:rsidP="00CA4F5B"/>
    <w:tbl>
      <w:tblPr>
        <w:tblW w:w="0" w:type="auto"/>
        <w:tblLook w:val="00A0"/>
      </w:tblPr>
      <w:tblGrid>
        <w:gridCol w:w="2235"/>
        <w:gridCol w:w="6237"/>
      </w:tblGrid>
      <w:tr w:rsidR="00CA4F5B" w:rsidRPr="005D1107" w:rsidTr="00ED7439">
        <w:tc>
          <w:tcPr>
            <w:tcW w:w="2235" w:type="dxa"/>
          </w:tcPr>
          <w:p w:rsidR="00CA4F5B" w:rsidRDefault="00CA4F5B" w:rsidP="00E44207">
            <w:pPr>
              <w:pStyle w:val="popismenu"/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4445</wp:posOffset>
                  </wp:positionV>
                  <wp:extent cx="152400" cy="152400"/>
                  <wp:effectExtent l="0" t="0" r="0" b="0"/>
                  <wp:wrapNone/>
                  <wp:docPr id="1" name="Obrázok 75" descr="Popis: C:\dev\Visual Studio 2010\Projects\EcoSun\EcoSun\SunSoft.Fw.Win\Resources\Action_Navigation_History_Ba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75" descr="Popis: C:\dev\Visual Studio 2010\Projects\EcoSun\EcoSun\SunSoft.Fw.Win\Resources\Action_Navigation_History_Ba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44207">
              <w:t xml:space="preserve">     </w:t>
            </w:r>
            <w:r>
              <w:t>‹ Predošlý ›</w:t>
            </w:r>
          </w:p>
        </w:tc>
        <w:tc>
          <w:tcPr>
            <w:tcW w:w="6237" w:type="dxa"/>
          </w:tcPr>
          <w:p w:rsidR="00CA4F5B" w:rsidRDefault="00CA4F5B" w:rsidP="00ED7439">
            <w:pPr>
              <w:pStyle w:val="popismenu"/>
            </w:pPr>
            <w:r>
              <w:t>uloží zmeny do tabuľky a pokračuje v oprave predchádzajúceho záznamu vo formulári</w:t>
            </w:r>
          </w:p>
        </w:tc>
      </w:tr>
      <w:tr w:rsidR="00CA4F5B" w:rsidRPr="005D1107" w:rsidTr="00ED7439">
        <w:tc>
          <w:tcPr>
            <w:tcW w:w="2235" w:type="dxa"/>
          </w:tcPr>
          <w:p w:rsidR="00CA4F5B" w:rsidRDefault="00CA4F5B" w:rsidP="00ED7439">
            <w:pPr>
              <w:pStyle w:val="popismenu"/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-3810</wp:posOffset>
                  </wp:positionV>
                  <wp:extent cx="152400" cy="152400"/>
                  <wp:effectExtent l="0" t="0" r="0" b="0"/>
                  <wp:wrapNone/>
                  <wp:docPr id="2" name="Obrázok 77" descr="Popis: C:\dev\Visual Studio 2010\Projects\EcoSun\EcoSun\SunSoft.Fw.Win\Resources\Action_Navigation_History_Forwa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77" descr="Popis: C:\dev\Visual Studio 2010\Projects\EcoSun\EcoSun\SunSoft.Fw.Win\Resources\Action_Navigation_History_Forwa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44207">
              <w:t xml:space="preserve">     </w:t>
            </w:r>
            <w:r>
              <w:t>‹ Ďalší ›</w:t>
            </w:r>
          </w:p>
        </w:tc>
        <w:tc>
          <w:tcPr>
            <w:tcW w:w="6237" w:type="dxa"/>
          </w:tcPr>
          <w:p w:rsidR="00CA4F5B" w:rsidRDefault="00CA4F5B" w:rsidP="00ED7439">
            <w:pPr>
              <w:pStyle w:val="popismenu"/>
            </w:pPr>
            <w:r>
              <w:t>uloží zmeny do tabuľky a pokračuje v zadávaní nového záznamu, alebo v oprave ďalšieho záznamu vo formulári</w:t>
            </w:r>
          </w:p>
        </w:tc>
      </w:tr>
      <w:tr w:rsidR="00CA4F5B" w:rsidRPr="005D1107" w:rsidTr="00ED7439">
        <w:tc>
          <w:tcPr>
            <w:tcW w:w="2235" w:type="dxa"/>
          </w:tcPr>
          <w:p w:rsidR="00CA4F5B" w:rsidRDefault="00CA4F5B" w:rsidP="00ED7439">
            <w:pPr>
              <w:pStyle w:val="popismenu"/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-1905</wp:posOffset>
                  </wp:positionV>
                  <wp:extent cx="152400" cy="152400"/>
                  <wp:effectExtent l="19050" t="0" r="0" b="0"/>
                  <wp:wrapNone/>
                  <wp:docPr id="3" name="Obrázok 79" descr="Popis: C:\dev\Visual Studio 2010\Projects\EcoSun\EcoSun\SunSoft.Fw.Win\Resources\Action_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79" descr="Popis: C:\dev\Visual Studio 2010\Projects\EcoSun\EcoSun\SunSoft.Fw.Win\Resources\Action_N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44207">
              <w:t xml:space="preserve">     </w:t>
            </w:r>
            <w:r>
              <w:t>‹ Nový ›</w:t>
            </w:r>
          </w:p>
        </w:tc>
        <w:tc>
          <w:tcPr>
            <w:tcW w:w="6237" w:type="dxa"/>
          </w:tcPr>
          <w:p w:rsidR="00CA4F5B" w:rsidRDefault="00CA4F5B" w:rsidP="00ED7439">
            <w:pPr>
              <w:pStyle w:val="popismenu"/>
            </w:pPr>
            <w:r>
              <w:t>uloží zmeny do tabuľky a pokračuje v zadávaní ďalšieho nového záznamu</w:t>
            </w:r>
          </w:p>
        </w:tc>
      </w:tr>
      <w:tr w:rsidR="00CA4F5B" w:rsidRPr="005D1107" w:rsidTr="00ED7439">
        <w:tc>
          <w:tcPr>
            <w:tcW w:w="2235" w:type="dxa"/>
          </w:tcPr>
          <w:p w:rsidR="00CA4F5B" w:rsidRDefault="00CA4F5B" w:rsidP="00E44207">
            <w:pPr>
              <w:pStyle w:val="popismenu"/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-635</wp:posOffset>
                  </wp:positionV>
                  <wp:extent cx="152400" cy="152400"/>
                  <wp:effectExtent l="19050" t="0" r="0" b="0"/>
                  <wp:wrapNone/>
                  <wp:docPr id="4" name="Obrázok 86" descr="Popis: C:\dev\Visual Studio 2010\Projects\EcoSun\EcoSun\SunSoft.Fw.Win\Resources\Action_Save_Clo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86" descr="Popis: C:\dev\Visual Studio 2010\Projects\EcoSun\EcoSun\SunSoft.Fw.Win\Resources\Action_Save_Clo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44207">
              <w:t xml:space="preserve">     </w:t>
            </w:r>
            <w:r>
              <w:t>‹ Uložiť ›</w:t>
            </w:r>
          </w:p>
        </w:tc>
        <w:tc>
          <w:tcPr>
            <w:tcW w:w="6237" w:type="dxa"/>
          </w:tcPr>
          <w:p w:rsidR="00CA4F5B" w:rsidRDefault="00CA4F5B" w:rsidP="00ED7439">
            <w:pPr>
              <w:pStyle w:val="popismenu"/>
            </w:pPr>
            <w:r>
              <w:t>ukončí prácu s formulárom a uloží zmeny do tabuľky</w:t>
            </w:r>
          </w:p>
        </w:tc>
      </w:tr>
      <w:tr w:rsidR="00CA4F5B" w:rsidRPr="005D1107" w:rsidTr="00ED7439">
        <w:tc>
          <w:tcPr>
            <w:tcW w:w="2235" w:type="dxa"/>
          </w:tcPr>
          <w:p w:rsidR="00CA4F5B" w:rsidRPr="00E7717C" w:rsidRDefault="00CA4F5B" w:rsidP="00ED7439">
            <w:pPr>
              <w:pStyle w:val="popismenu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-3175</wp:posOffset>
                  </wp:positionV>
                  <wp:extent cx="152400" cy="152400"/>
                  <wp:effectExtent l="19050" t="0" r="0" b="0"/>
                  <wp:wrapNone/>
                  <wp:docPr id="5" name="Obrázok 100" descr="Popis: C:\dev\Visual Studio 2010\Projects\EcoSun\EcoSun\SunSoft.Fw.Win\Resources\MenuBar_Clo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00" descr="Popis: C:\dev\Visual Studio 2010\Projects\EcoSun\EcoSun\SunSoft.Fw.Win\Resources\MenuBar_Clo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44207">
              <w:t xml:space="preserve">     </w:t>
            </w:r>
            <w:r>
              <w:t>‹ Zrušiť ›</w:t>
            </w:r>
          </w:p>
        </w:tc>
        <w:tc>
          <w:tcPr>
            <w:tcW w:w="6237" w:type="dxa"/>
          </w:tcPr>
          <w:p w:rsidR="00CA4F5B" w:rsidRDefault="00CA4F5B" w:rsidP="00ED7439">
            <w:pPr>
              <w:pStyle w:val="popismenu"/>
            </w:pPr>
            <w:r>
              <w:t>ukončí prácu s formulárom bez uloženia zmien do tabuľky</w:t>
            </w:r>
          </w:p>
        </w:tc>
      </w:tr>
    </w:tbl>
    <w:p w:rsidR="00CA4F5B" w:rsidRDefault="00CA4F5B" w:rsidP="00CA4F5B">
      <w:pPr>
        <w:pStyle w:val="popismenu"/>
        <w:rPr>
          <w:noProof/>
        </w:rPr>
      </w:pPr>
    </w:p>
    <w:p w:rsidR="003E5607" w:rsidRPr="008921EA" w:rsidRDefault="003E5607" w:rsidP="003E5607">
      <w:pPr>
        <w:pStyle w:val="Nadpis1"/>
        <w:pageBreakBefore w:val="0"/>
        <w:rPr>
          <w:sz w:val="36"/>
          <w:szCs w:val="36"/>
        </w:rPr>
      </w:pPr>
      <w:r w:rsidRPr="005E3485">
        <w:rPr>
          <w:sz w:val="36"/>
          <w:szCs w:val="36"/>
        </w:rPr>
        <w:t>Ikony jednotlivých funkcií</w:t>
      </w:r>
      <w:r>
        <w:rPr>
          <w:sz w:val="36"/>
          <w:szCs w:val="36"/>
        </w:rPr>
        <w:t xml:space="preserve"> tabuľky</w:t>
      </w:r>
    </w:p>
    <w:p w:rsidR="003E5607" w:rsidRPr="005E3485" w:rsidRDefault="003E5607" w:rsidP="003E5607"/>
    <w:tbl>
      <w:tblPr>
        <w:tblW w:w="0" w:type="auto"/>
        <w:tblLook w:val="00A0"/>
      </w:tblPr>
      <w:tblGrid>
        <w:gridCol w:w="1908"/>
        <w:gridCol w:w="7380"/>
      </w:tblGrid>
      <w:tr w:rsidR="003E5607" w:rsidTr="00ED7439">
        <w:tc>
          <w:tcPr>
            <w:tcW w:w="1908" w:type="dxa"/>
          </w:tcPr>
          <w:p w:rsidR="003E5607" w:rsidRPr="00A04CE1" w:rsidRDefault="003E5607" w:rsidP="00ED7439">
            <w:pPr>
              <w:pStyle w:val="popismenu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52400" cy="152400"/>
                  <wp:effectExtent l="19050" t="0" r="0" b="0"/>
                  <wp:docPr id="23" name="Obrázok 105" descr="Popis: C:\dev\Visual Studio 2010\Projects\EcoSun\EcoSun\SunSoft.Fw.Win\Resources\MenuBar_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05" descr="Popis: C:\dev\Visual Studio 2010\Projects\EcoSun\EcoSun\SunSoft.Fw.Win\Resources\MenuBar_N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7380" w:type="dxa"/>
          </w:tcPr>
          <w:p w:rsidR="003E5607" w:rsidRDefault="003E5607" w:rsidP="00ED7439">
            <w:pPr>
              <w:pStyle w:val="popismenu"/>
            </w:pPr>
            <w:r w:rsidRPr="00A04CE1">
              <w:rPr>
                <w:b/>
                <w:noProof/>
              </w:rPr>
              <w:t>Nový záznam (CTRL+N)</w:t>
            </w:r>
            <w:r>
              <w:rPr>
                <w:b/>
                <w:noProof/>
              </w:rPr>
              <w:t xml:space="preserve"> - </w:t>
            </w:r>
            <w:r>
              <w:t>otvorí editačný formulár pre nový záznam do tabuľky.</w:t>
            </w:r>
          </w:p>
        </w:tc>
      </w:tr>
      <w:tr w:rsidR="003E5607" w:rsidTr="00ED7439">
        <w:tc>
          <w:tcPr>
            <w:tcW w:w="1908" w:type="dxa"/>
          </w:tcPr>
          <w:p w:rsidR="003E5607" w:rsidRDefault="003E5607" w:rsidP="00ED7439">
            <w:pPr>
              <w:pStyle w:val="popismenu"/>
            </w:pPr>
            <w:r>
              <w:rPr>
                <w:noProof/>
              </w:rPr>
              <w:drawing>
                <wp:inline distT="0" distB="0" distL="0" distR="0">
                  <wp:extent cx="152400" cy="152400"/>
                  <wp:effectExtent l="19050" t="0" r="0" b="0"/>
                  <wp:docPr id="25" name="Obrázok 107" descr="Popis: C:\dev\Visual Studio 2010\Projects\EcoSun\EcoSun\SunSoft.Fw.Win\Resources\MenuBar_Op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07" descr="Popis: C:\dev\Visual Studio 2010\Projects\EcoSun\EcoSun\SunSoft.Fw.Win\Resources\MenuBar_Op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7380" w:type="dxa"/>
          </w:tcPr>
          <w:p w:rsidR="003E5607" w:rsidRDefault="003E5607" w:rsidP="00ED7439">
            <w:pPr>
              <w:pStyle w:val="popismenu"/>
            </w:pPr>
            <w:r w:rsidRPr="00883BFF">
              <w:rPr>
                <w:b/>
              </w:rPr>
              <w:t>Oprava záznamu (CTRL+O)</w:t>
            </w:r>
            <w:r>
              <w:rPr>
                <w:b/>
              </w:rPr>
              <w:t xml:space="preserve"> - </w:t>
            </w:r>
            <w:r>
              <w:t>otvorí editačný formulár s aktuálnym záznamom v </w:t>
            </w:r>
            <w:proofErr w:type="spellStart"/>
            <w:r>
              <w:t>réžime</w:t>
            </w:r>
            <w:proofErr w:type="spellEnd"/>
            <w:r>
              <w:t xml:space="preserve"> opravy údajov.</w:t>
            </w:r>
          </w:p>
        </w:tc>
      </w:tr>
      <w:tr w:rsidR="003E5607" w:rsidTr="00ED7439">
        <w:tc>
          <w:tcPr>
            <w:tcW w:w="1908" w:type="dxa"/>
          </w:tcPr>
          <w:p w:rsidR="003E5607" w:rsidRDefault="003E5607" w:rsidP="00ED7439">
            <w:pPr>
              <w:pStyle w:val="popismenu"/>
            </w:pPr>
            <w:r>
              <w:rPr>
                <w:noProof/>
              </w:rPr>
              <w:drawing>
                <wp:inline distT="0" distB="0" distL="0" distR="0">
                  <wp:extent cx="152400" cy="152400"/>
                  <wp:effectExtent l="19050" t="0" r="0" b="0"/>
                  <wp:docPr id="26" name="Obrázok 102" descr="Popis: C:\dev\Visual Studio 2010\Projects\EcoSun\EcoSun\SunSoft.Fw.Win\Resources\MenuBar_Dele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02" descr="Popis: C:\dev\Visual Studio 2010\Projects\EcoSun\EcoSun\SunSoft.Fw.Win\Resources\MenuBar_Dele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:rsidR="003E5607" w:rsidRDefault="003E5607" w:rsidP="00ED7439">
            <w:pPr>
              <w:pStyle w:val="popismenu"/>
              <w:rPr>
                <w:lang w:val="en-US"/>
              </w:rPr>
            </w:pPr>
            <w:r w:rsidRPr="00883BFF">
              <w:rPr>
                <w:b/>
              </w:rPr>
              <w:t>Výmaz (</w:t>
            </w:r>
            <w:proofErr w:type="spellStart"/>
            <w:r w:rsidRPr="00883BFF">
              <w:rPr>
                <w:b/>
              </w:rPr>
              <w:t>Delete</w:t>
            </w:r>
            <w:proofErr w:type="spellEnd"/>
            <w:r w:rsidRPr="00883BFF">
              <w:rPr>
                <w:b/>
                <w:lang w:val="en-US"/>
              </w:rPr>
              <w:t>)</w:t>
            </w:r>
            <w:r>
              <w:rPr>
                <w:lang w:val="en-US"/>
              </w:rPr>
              <w:t xml:space="preserve"> – </w:t>
            </w:r>
            <w:proofErr w:type="spellStart"/>
            <w:r>
              <w:rPr>
                <w:lang w:val="en-US"/>
              </w:rPr>
              <w:t>výmaz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aktuálneho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alebo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označených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záznamov</w:t>
            </w:r>
            <w:proofErr w:type="spellEnd"/>
            <w:r>
              <w:rPr>
                <w:lang w:val="en-US"/>
              </w:rPr>
              <w:t xml:space="preserve"> z </w:t>
            </w:r>
            <w:proofErr w:type="spellStart"/>
            <w:r>
              <w:rPr>
                <w:lang w:val="en-US"/>
              </w:rPr>
              <w:t>tabuľky</w:t>
            </w:r>
            <w:proofErr w:type="spellEnd"/>
            <w:r>
              <w:rPr>
                <w:lang w:val="en-US"/>
              </w:rPr>
              <w:t>.</w:t>
            </w:r>
          </w:p>
          <w:p w:rsidR="002369A0" w:rsidRPr="00883BFF" w:rsidRDefault="003E5607" w:rsidP="00ED7439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Vymazané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záznamy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nie</w:t>
            </w:r>
            <w:proofErr w:type="spellEnd"/>
            <w:r>
              <w:rPr>
                <w:lang w:val="en-US"/>
              </w:rPr>
              <w:t xml:space="preserve"> je </w:t>
            </w:r>
            <w:proofErr w:type="spellStart"/>
            <w:r>
              <w:rPr>
                <w:lang w:val="en-US"/>
              </w:rPr>
              <w:t>už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možné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obnoviť</w:t>
            </w:r>
            <w:proofErr w:type="spellEnd"/>
            <w:r>
              <w:rPr>
                <w:lang w:val="en-US"/>
              </w:rPr>
              <w:t>.</w:t>
            </w:r>
          </w:p>
        </w:tc>
      </w:tr>
      <w:tr w:rsidR="002369A0" w:rsidTr="00ED7439">
        <w:tc>
          <w:tcPr>
            <w:tcW w:w="1908" w:type="dxa"/>
          </w:tcPr>
          <w:p w:rsidR="002369A0" w:rsidRDefault="002369A0" w:rsidP="00ED7439">
            <w:pPr>
              <w:pStyle w:val="popismenu"/>
            </w:pPr>
            <w:r>
              <w:rPr>
                <w:noProof/>
              </w:rPr>
              <w:drawing>
                <wp:inline distT="0" distB="0" distL="0" distR="0">
                  <wp:extent cx="152400" cy="152400"/>
                  <wp:effectExtent l="19050" t="0" r="0" b="0"/>
                  <wp:docPr id="64" name="Obrázok 117" descr="Popis: C:\dev\Visual Studio 2010\Projects\EcoSun\EcoSun\SunSoft.Fw.Win\Resources\Sear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17" descr="Popis: C:\dev\Visual Studio 2010\Projects\EcoSun\EcoSun\SunSoft.Fw.Win\Resources\Sear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:rsidR="002369A0" w:rsidRDefault="002369A0" w:rsidP="00ED7439">
            <w:pPr>
              <w:pStyle w:val="popismenu"/>
            </w:pPr>
            <w:r w:rsidRPr="00CB4AE2">
              <w:rPr>
                <w:b/>
              </w:rPr>
              <w:t>Vyhľadať text (CTRL+T)</w:t>
            </w:r>
            <w:r>
              <w:t xml:space="preserve"> – vyhľadanie zadaného reťazca vo </w:t>
            </w:r>
            <w:proofErr w:type="spellStart"/>
            <w:r>
              <w:t>vidiťeľných</w:t>
            </w:r>
            <w:proofErr w:type="spellEnd"/>
            <w:r>
              <w:t xml:space="preserve"> textových poliach tabuľky</w:t>
            </w:r>
          </w:p>
        </w:tc>
      </w:tr>
      <w:tr w:rsidR="002369A0" w:rsidTr="00ED7439">
        <w:tc>
          <w:tcPr>
            <w:tcW w:w="1908" w:type="dxa"/>
          </w:tcPr>
          <w:p w:rsidR="002369A0" w:rsidRDefault="002369A0" w:rsidP="00ED7439">
            <w:pPr>
              <w:pStyle w:val="popismenu"/>
            </w:pPr>
            <w:r>
              <w:rPr>
                <w:noProof/>
              </w:rPr>
              <w:drawing>
                <wp:inline distT="0" distB="0" distL="0" distR="0">
                  <wp:extent cx="152400" cy="152400"/>
                  <wp:effectExtent l="19050" t="0" r="0" b="0"/>
                  <wp:docPr id="56" name="Obrázok 104" descr="Popis: C:\dev\Visual Studio 2010\Projects\EcoSun\EcoSun\SunSoft.Fw.Win\Resources\MenuBar_Fil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04" descr="Popis: C:\dev\Visual Studio 2010\Projects\EcoSun\EcoSun\SunSoft.Fw.Win\Resources\MenuBar_Fil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:rsidR="002369A0" w:rsidRPr="00CB4AE2" w:rsidRDefault="002369A0" w:rsidP="00ED7439">
            <w:pPr>
              <w:pStyle w:val="popismenu"/>
            </w:pPr>
            <w:r w:rsidRPr="00CB4AE2">
              <w:rPr>
                <w:b/>
              </w:rPr>
              <w:t>Filter (CTRL+F)</w:t>
            </w:r>
            <w:r>
              <w:t xml:space="preserve"> – zobrazí riadok pre zadanie výrazu pre filtrovanie tabuľky. Pre filtrovanie textov je možné použiť aj masku *, ktorá nahrádza ľubovoľné znaky.</w:t>
            </w:r>
          </w:p>
        </w:tc>
      </w:tr>
      <w:tr w:rsidR="002369A0" w:rsidTr="00ED7439">
        <w:tc>
          <w:tcPr>
            <w:tcW w:w="1908" w:type="dxa"/>
          </w:tcPr>
          <w:p w:rsidR="002369A0" w:rsidRDefault="002369A0" w:rsidP="00ED7439">
            <w:pPr>
              <w:pStyle w:val="popismenu"/>
            </w:pPr>
            <w:r>
              <w:rPr>
                <w:noProof/>
              </w:rPr>
              <w:drawing>
                <wp:inline distT="0" distB="0" distL="0" distR="0">
                  <wp:extent cx="152400" cy="152400"/>
                  <wp:effectExtent l="19050" t="0" r="0" b="0"/>
                  <wp:docPr id="57" name="Obrázok 121" descr="Popis: C:\dev\Visual Studio 2010\Projects\EcoSun\EcoSun\SunSoft.Fw.Win\Resources\sty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21" descr="Popis: C:\dev\Visual Studio 2010\Projects\EcoSun\EcoSun\SunSoft.Fw.Win\Resources\sty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:rsidR="002369A0" w:rsidRDefault="002369A0" w:rsidP="00ED7439">
            <w:pPr>
              <w:pStyle w:val="popismenu"/>
            </w:pPr>
            <w:r w:rsidRPr="007F2CE2">
              <w:rPr>
                <w:b/>
              </w:rPr>
              <w:t>Podmienené formátovanie (CTRL+B)</w:t>
            </w:r>
            <w:r>
              <w:t xml:space="preserve"> – zobrazí formulár pre vytvorenie podmienok pre určité údaje v tabuľke, ktoré sa budú rozlišovať v tabuľke farbou, písmom...</w:t>
            </w:r>
          </w:p>
        </w:tc>
      </w:tr>
      <w:tr w:rsidR="002369A0" w:rsidTr="00ED7439">
        <w:tc>
          <w:tcPr>
            <w:tcW w:w="1908" w:type="dxa"/>
          </w:tcPr>
          <w:p w:rsidR="002369A0" w:rsidRDefault="002369A0" w:rsidP="00ED7439">
            <w:pPr>
              <w:pStyle w:val="popismenu"/>
            </w:pPr>
            <w:r>
              <w:rPr>
                <w:noProof/>
              </w:rPr>
              <w:drawing>
                <wp:inline distT="0" distB="0" distL="0" distR="0">
                  <wp:extent cx="152400" cy="152400"/>
                  <wp:effectExtent l="19050" t="0" r="0" b="0"/>
                  <wp:docPr id="58" name="Obrázok 115" descr="Popis: C:\dev\Visual Studio 2010\Projects\EcoSun\EcoSun\SunSoft.Fw.Win\Resources\PivotGridContr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15" descr="Popis: C:\dev\Visual Studio 2010\Projects\EcoSun\EcoSun\SunSoft.Fw.Win\Resources\PivotGridControl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:rsidR="002369A0" w:rsidRDefault="002369A0" w:rsidP="00ED7439">
            <w:pPr>
              <w:pStyle w:val="popismenu"/>
            </w:pPr>
            <w:r w:rsidRPr="0086601B">
              <w:rPr>
                <w:b/>
              </w:rPr>
              <w:t>Analýza dát (F3)</w:t>
            </w:r>
            <w:r>
              <w:t xml:space="preserve"> – zobrazí sumarizačný prehľad (</w:t>
            </w:r>
            <w:proofErr w:type="spellStart"/>
            <w:r>
              <w:t>kontingenčnú</w:t>
            </w:r>
            <w:proofErr w:type="spellEnd"/>
            <w:r>
              <w:t xml:space="preserve"> tabuľku) pre dané dáta.</w:t>
            </w:r>
          </w:p>
        </w:tc>
      </w:tr>
      <w:tr w:rsidR="002369A0" w:rsidTr="00ED7439">
        <w:tc>
          <w:tcPr>
            <w:tcW w:w="1908" w:type="dxa"/>
          </w:tcPr>
          <w:p w:rsidR="002369A0" w:rsidRDefault="002369A0" w:rsidP="00ED7439">
            <w:pPr>
              <w:pStyle w:val="popismenu"/>
            </w:pPr>
            <w:r>
              <w:rPr>
                <w:noProof/>
              </w:rPr>
              <w:drawing>
                <wp:inline distT="0" distB="0" distL="0" distR="0">
                  <wp:extent cx="152400" cy="152400"/>
                  <wp:effectExtent l="19050" t="0" r="0" b="0"/>
                  <wp:docPr id="59" name="Obrázok 73" descr="Popis: C:\dev\Visual Studio 2010\Projects\EcoSun\EcoSun\SunSoft.Fw.Win\Resources\Action_Export_ToExc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73" descr="Popis: C:\dev\Visual Studio 2010\Projects\EcoSun\EcoSun\SunSoft.Fw.Win\Resources\Action_Export_ToExc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:rsidR="002369A0" w:rsidRDefault="002369A0" w:rsidP="00ED7439">
            <w:pPr>
              <w:pStyle w:val="popismenu"/>
            </w:pPr>
            <w:r w:rsidRPr="003C567F">
              <w:rPr>
                <w:b/>
              </w:rPr>
              <w:t>Export do Excelu</w:t>
            </w:r>
            <w:r>
              <w:t xml:space="preserve"> – vyexportuje do Excelu dáta tabuľky.</w:t>
            </w:r>
          </w:p>
        </w:tc>
      </w:tr>
      <w:tr w:rsidR="002369A0" w:rsidTr="00ED7439">
        <w:tc>
          <w:tcPr>
            <w:tcW w:w="1908" w:type="dxa"/>
          </w:tcPr>
          <w:p w:rsidR="002369A0" w:rsidRDefault="002369A0" w:rsidP="00ED7439">
            <w:pPr>
              <w:pStyle w:val="popismenu"/>
            </w:pPr>
            <w:r>
              <w:rPr>
                <w:noProof/>
              </w:rPr>
              <w:drawing>
                <wp:inline distT="0" distB="0" distL="0" distR="0">
                  <wp:extent cx="152400" cy="152400"/>
                  <wp:effectExtent l="0" t="0" r="0" b="0"/>
                  <wp:docPr id="60" name="Obrázok 111" descr="Popis: C:\dev\Visual Studio 2010\Projects\EcoSun\EcoSun\SunSoft.Fw.Win\Resources\MenuBar_Refre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11" descr="Popis: C:\dev\Visual Studio 2010\Projects\EcoSun\EcoSun\SunSoft.Fw.Win\Resources\MenuBar_Refre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:rsidR="002369A0" w:rsidRDefault="002369A0" w:rsidP="00ED7439">
            <w:pPr>
              <w:pStyle w:val="popismenu"/>
            </w:pPr>
            <w:r w:rsidRPr="003C567F">
              <w:rPr>
                <w:b/>
              </w:rPr>
              <w:t>Obnoviť údaje z</w:t>
            </w:r>
            <w:r>
              <w:rPr>
                <w:b/>
              </w:rPr>
              <w:t> </w:t>
            </w:r>
            <w:r w:rsidRPr="003C567F">
              <w:rPr>
                <w:b/>
              </w:rPr>
              <w:t>databázy</w:t>
            </w:r>
            <w:r>
              <w:rPr>
                <w:b/>
              </w:rPr>
              <w:t xml:space="preserve"> </w:t>
            </w:r>
            <w:r w:rsidRPr="003C567F">
              <w:rPr>
                <w:b/>
              </w:rPr>
              <w:t>(CTRL+R)</w:t>
            </w:r>
            <w:r>
              <w:t xml:space="preserve"> – načíta aktuálne dáta z databázy.</w:t>
            </w:r>
          </w:p>
        </w:tc>
      </w:tr>
      <w:tr w:rsidR="002369A0" w:rsidTr="00ED7439">
        <w:tc>
          <w:tcPr>
            <w:tcW w:w="1908" w:type="dxa"/>
          </w:tcPr>
          <w:p w:rsidR="002369A0" w:rsidRDefault="002369A0" w:rsidP="00ED7439">
            <w:pPr>
              <w:pStyle w:val="popismenu"/>
            </w:pPr>
            <w:r>
              <w:rPr>
                <w:noProof/>
              </w:rPr>
              <w:drawing>
                <wp:inline distT="0" distB="0" distL="0" distR="0">
                  <wp:extent cx="152400" cy="152400"/>
                  <wp:effectExtent l="19050" t="0" r="0" b="0"/>
                  <wp:docPr id="61" name="obrázek 15" descr="GridVyberStlpc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ridVyberStlpc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:rsidR="002369A0" w:rsidRDefault="002369A0" w:rsidP="00ED7439">
            <w:pPr>
              <w:pStyle w:val="popismenu"/>
            </w:pPr>
            <w:r w:rsidRPr="00237E48">
              <w:rPr>
                <w:b/>
              </w:rPr>
              <w:t>Vlastné nastavenie stĺpcov (F2)</w:t>
            </w:r>
            <w:r>
              <w:t xml:space="preserve"> – zobrazí zoznam stĺpcov. Potiahnutím poľa myšou sa pridá stĺpec do tabuľky</w:t>
            </w:r>
            <w:r w:rsidR="00140A7D">
              <w:t>.</w:t>
            </w:r>
          </w:p>
        </w:tc>
      </w:tr>
      <w:tr w:rsidR="002369A0" w:rsidTr="00ED7439">
        <w:tc>
          <w:tcPr>
            <w:tcW w:w="1908" w:type="dxa"/>
          </w:tcPr>
          <w:p w:rsidR="002369A0" w:rsidRDefault="002369A0" w:rsidP="00ED7439">
            <w:pPr>
              <w:pStyle w:val="popismenu"/>
            </w:pPr>
            <w:r>
              <w:rPr>
                <w:noProof/>
              </w:rPr>
              <w:drawing>
                <wp:inline distT="0" distB="0" distL="0" distR="0">
                  <wp:extent cx="171450" cy="171450"/>
                  <wp:effectExtent l="19050" t="0" r="0" b="0"/>
                  <wp:docPr id="62" name="Obrázok 132" descr="Popis: C:\dev\Visual Studio 2010\Projects\EcoSun\EcoSun\SunSoft.Fw.Win\Resources\View_16x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32" descr="Popis: C:\dev\Visual Studio 2010\Projects\EcoSun\EcoSun\SunSoft.Fw.Win\Resources\View_16x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:rsidR="002369A0" w:rsidRDefault="002369A0" w:rsidP="00ED7439">
            <w:pPr>
              <w:pStyle w:val="popismenu"/>
            </w:pPr>
            <w:r w:rsidRPr="00873E84">
              <w:rPr>
                <w:b/>
              </w:rPr>
              <w:t>Nastavenie polí tabuľky (Shift+F2)</w:t>
            </w:r>
            <w:r>
              <w:t xml:space="preserve"> – umožňuje nastavenie polí pre aktuálnu databázovú tabuľku</w:t>
            </w:r>
            <w:r w:rsidR="00140A7D">
              <w:t>.</w:t>
            </w:r>
          </w:p>
        </w:tc>
      </w:tr>
      <w:tr w:rsidR="000A454B" w:rsidTr="00ED7439">
        <w:tc>
          <w:tcPr>
            <w:tcW w:w="1908" w:type="dxa"/>
          </w:tcPr>
          <w:p w:rsidR="000A454B" w:rsidRPr="00A04CE1" w:rsidRDefault="000A454B" w:rsidP="00ED7439">
            <w:pPr>
              <w:pStyle w:val="popismenu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71450" cy="171450"/>
                  <wp:effectExtent l="19050" t="0" r="0" b="0"/>
                  <wp:docPr id="88" name="obrázek 6" descr="dbTable-Relationsh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bTable-Relationshi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7380" w:type="dxa"/>
          </w:tcPr>
          <w:p w:rsidR="000A454B" w:rsidRPr="000A454B" w:rsidRDefault="000A454B" w:rsidP="000A454B">
            <w:pPr>
              <w:pStyle w:val="popismenu"/>
              <w:rPr>
                <w:lang w:val="en-US"/>
              </w:rPr>
            </w:pPr>
            <w:r>
              <w:rPr>
                <w:b/>
                <w:noProof/>
              </w:rPr>
              <w:t xml:space="preserve">Dáta z OASISu – </w:t>
            </w:r>
            <w:r>
              <w:t>Zobrazí dáta z </w:t>
            </w:r>
            <w:proofErr w:type="spellStart"/>
            <w:r>
              <w:t>OASISu</w:t>
            </w:r>
            <w:proofErr w:type="spellEnd"/>
            <w:r>
              <w:t xml:space="preserve"> ( faktúry, saldo, objednávky ) za organizáciu</w:t>
            </w:r>
            <w:r w:rsidR="00140A7D">
              <w:t>.</w:t>
            </w:r>
            <w:r>
              <w:t xml:space="preserve"> </w:t>
            </w:r>
          </w:p>
        </w:tc>
      </w:tr>
      <w:tr w:rsidR="000A454B" w:rsidTr="00ED7439">
        <w:tc>
          <w:tcPr>
            <w:tcW w:w="1908" w:type="dxa"/>
          </w:tcPr>
          <w:p w:rsidR="000A454B" w:rsidRDefault="000A454B" w:rsidP="00ED7439">
            <w:pPr>
              <w:pStyle w:val="popismenu"/>
            </w:pPr>
            <w:r>
              <w:rPr>
                <w:noProof/>
              </w:rPr>
              <w:drawing>
                <wp:inline distT="0" distB="0" distL="0" distR="0">
                  <wp:extent cx="154305" cy="154305"/>
                  <wp:effectExtent l="19050" t="0" r="0" b="0"/>
                  <wp:docPr id="89" name="obrázek 9" descr="money_banknote-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oney_banknote-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7380" w:type="dxa"/>
          </w:tcPr>
          <w:p w:rsidR="000A454B" w:rsidRDefault="000A454B" w:rsidP="00140A7D">
            <w:pPr>
              <w:pStyle w:val="popismenu"/>
            </w:pPr>
            <w:proofErr w:type="spellStart"/>
            <w:r>
              <w:rPr>
                <w:b/>
              </w:rPr>
              <w:t>Nápočet</w:t>
            </w:r>
            <w:proofErr w:type="spellEnd"/>
            <w:r w:rsidRPr="00883BFF">
              <w:rPr>
                <w:b/>
              </w:rPr>
              <w:t xml:space="preserve"> </w:t>
            </w:r>
            <w:r>
              <w:rPr>
                <w:b/>
              </w:rPr>
              <w:t xml:space="preserve">obratov a pohľadávok z </w:t>
            </w:r>
            <w:proofErr w:type="spellStart"/>
            <w:r>
              <w:rPr>
                <w:b/>
              </w:rPr>
              <w:t>OASISu</w:t>
            </w:r>
            <w:proofErr w:type="spellEnd"/>
            <w:r>
              <w:rPr>
                <w:b/>
              </w:rPr>
              <w:t xml:space="preserve"> </w:t>
            </w:r>
            <w:r w:rsidR="00140A7D">
              <w:rPr>
                <w:b/>
              </w:rPr>
              <w:t xml:space="preserve">– </w:t>
            </w:r>
            <w:proofErr w:type="spellStart"/>
            <w:r w:rsidR="00140A7D">
              <w:t>nápočet</w:t>
            </w:r>
            <w:proofErr w:type="spellEnd"/>
            <w:r w:rsidR="00140A7D">
              <w:t xml:space="preserve"> dát</w:t>
            </w:r>
            <w:r>
              <w:t>.</w:t>
            </w:r>
          </w:p>
        </w:tc>
      </w:tr>
      <w:tr w:rsidR="000A454B" w:rsidTr="00ED7439">
        <w:tc>
          <w:tcPr>
            <w:tcW w:w="1908" w:type="dxa"/>
          </w:tcPr>
          <w:p w:rsidR="000A454B" w:rsidRDefault="00F32229" w:rsidP="00ED7439">
            <w:pPr>
              <w:pStyle w:val="popismenu"/>
            </w:pPr>
            <w:r>
              <w:rPr>
                <w:noProof/>
              </w:rPr>
              <w:drawing>
                <wp:inline distT="0" distB="0" distL="0" distR="0">
                  <wp:extent cx="154305" cy="154305"/>
                  <wp:effectExtent l="19050" t="0" r="0" b="0"/>
                  <wp:docPr id="90" name="obrázek 12" descr="Tre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re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:rsidR="000A454B" w:rsidRPr="00883BFF" w:rsidRDefault="00F32229" w:rsidP="00E14FE5">
            <w:pPr>
              <w:pStyle w:val="popismenu"/>
              <w:rPr>
                <w:lang w:val="en-US"/>
              </w:rPr>
            </w:pPr>
            <w:proofErr w:type="spellStart"/>
            <w:r>
              <w:rPr>
                <w:b/>
                <w:lang w:val="en-US"/>
              </w:rPr>
              <w:t>Stromové</w:t>
            </w:r>
            <w:proofErr w:type="spellEnd"/>
            <w:r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zobrazenie</w:t>
            </w:r>
            <w:proofErr w:type="spellEnd"/>
            <w:r w:rsidR="000A454B">
              <w:rPr>
                <w:lang w:val="en-US"/>
              </w:rPr>
              <w:t xml:space="preserve"> – </w:t>
            </w:r>
            <w:proofErr w:type="spellStart"/>
            <w:r>
              <w:rPr>
                <w:lang w:val="en-US"/>
              </w:rPr>
              <w:t>Stromov</w:t>
            </w:r>
            <w:r w:rsidR="00E14FE5">
              <w:rPr>
                <w:lang w:val="en-US"/>
              </w:rPr>
              <w:t>é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zobrazenie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údajov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zo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všetkých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modulov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vybranej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organizácie</w:t>
            </w:r>
            <w:proofErr w:type="spellEnd"/>
            <w:r>
              <w:rPr>
                <w:lang w:val="en-US"/>
              </w:rPr>
              <w:t xml:space="preserve"> v </w:t>
            </w:r>
            <w:proofErr w:type="spellStart"/>
            <w:r w:rsidR="00FB3BB4">
              <w:rPr>
                <w:lang w:val="en-US"/>
              </w:rPr>
              <w:t>hierarchickom</w:t>
            </w:r>
            <w:proofErr w:type="spellEnd"/>
            <w:r w:rsidR="00FB3BB4">
              <w:rPr>
                <w:lang w:val="en-US"/>
              </w:rPr>
              <w:t xml:space="preserve"> a </w:t>
            </w:r>
            <w:proofErr w:type="spellStart"/>
            <w:r>
              <w:rPr>
                <w:lang w:val="en-US"/>
              </w:rPr>
              <w:t>časovom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slede</w:t>
            </w:r>
            <w:proofErr w:type="spellEnd"/>
            <w:r w:rsidR="00D54E80">
              <w:rPr>
                <w:lang w:val="en-US"/>
              </w:rPr>
              <w:t>.</w:t>
            </w:r>
          </w:p>
        </w:tc>
      </w:tr>
      <w:tr w:rsidR="000A454B" w:rsidTr="00ED7439">
        <w:tc>
          <w:tcPr>
            <w:tcW w:w="1908" w:type="dxa"/>
          </w:tcPr>
          <w:p w:rsidR="000A454B" w:rsidRDefault="00FD3ADC" w:rsidP="00ED7439">
            <w:pPr>
              <w:pStyle w:val="popismenu"/>
            </w:pPr>
            <w:r>
              <w:rPr>
                <w:noProof/>
              </w:rPr>
              <w:drawing>
                <wp:inline distT="0" distB="0" distL="0" distR="0">
                  <wp:extent cx="148590" cy="148590"/>
                  <wp:effectExtent l="19050" t="0" r="3810" b="0"/>
                  <wp:docPr id="28" name="obrázek 1" descr="Task-Mark%20Complete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k-Mark%20Complete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:rsidR="000A454B" w:rsidRDefault="00FD3ADC" w:rsidP="00AF0BDA">
            <w:pPr>
              <w:pStyle w:val="popismenu"/>
            </w:pPr>
            <w:r>
              <w:rPr>
                <w:b/>
              </w:rPr>
              <w:t>Dokončiť úlohu</w:t>
            </w:r>
            <w:r w:rsidR="000A454B">
              <w:t xml:space="preserve"> – </w:t>
            </w:r>
            <w:r>
              <w:t xml:space="preserve">Otvorí formulár na ukončenie úlohy. Ak sa úloha nemôže ešte ukončiť </w:t>
            </w:r>
            <w:r w:rsidR="00AF0BDA">
              <w:t xml:space="preserve">( napr. </w:t>
            </w:r>
            <w:r>
              <w:t xml:space="preserve">nie je ukončená </w:t>
            </w:r>
            <w:proofErr w:type="spellStart"/>
            <w:r>
              <w:t>podúloha</w:t>
            </w:r>
            <w:proofErr w:type="spellEnd"/>
            <w:r w:rsidR="00AF0BDA">
              <w:t xml:space="preserve"> ), dôvod je vypísaný. </w:t>
            </w:r>
          </w:p>
        </w:tc>
      </w:tr>
      <w:tr w:rsidR="000A454B" w:rsidTr="00ED7439">
        <w:tc>
          <w:tcPr>
            <w:tcW w:w="1908" w:type="dxa"/>
          </w:tcPr>
          <w:p w:rsidR="000A454B" w:rsidRDefault="00FD3ADC" w:rsidP="00ED7439">
            <w:pPr>
              <w:pStyle w:val="popismenu"/>
            </w:pPr>
            <w:r>
              <w:rPr>
                <w:noProof/>
              </w:rPr>
              <w:drawing>
                <wp:inline distT="0" distB="0" distL="0" distR="0">
                  <wp:extent cx="154305" cy="154305"/>
                  <wp:effectExtent l="19050" t="0" r="0" b="0"/>
                  <wp:docPr id="29" name="obrázek 4" descr="document_text-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ocument_text-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:rsidR="000A454B" w:rsidRPr="00CB4AE2" w:rsidRDefault="00FD3ADC" w:rsidP="00FD3ADC">
            <w:pPr>
              <w:pStyle w:val="popismenu"/>
            </w:pPr>
            <w:r>
              <w:rPr>
                <w:b/>
              </w:rPr>
              <w:t>Nová aktivita</w:t>
            </w:r>
            <w:r w:rsidR="000A454B" w:rsidRPr="00CB4AE2">
              <w:rPr>
                <w:b/>
              </w:rPr>
              <w:t xml:space="preserve"> (CTRL+</w:t>
            </w:r>
            <w:r>
              <w:rPr>
                <w:b/>
              </w:rPr>
              <w:t>K</w:t>
            </w:r>
            <w:r w:rsidR="000A454B" w:rsidRPr="00CB4AE2">
              <w:rPr>
                <w:b/>
              </w:rPr>
              <w:t>)</w:t>
            </w:r>
            <w:r w:rsidR="000A454B">
              <w:t xml:space="preserve"> – </w:t>
            </w:r>
            <w:r>
              <w:t>V</w:t>
            </w:r>
            <w:r w:rsidR="000A454B">
              <w:t>y</w:t>
            </w:r>
            <w:r>
              <w:t>tvorenie novej aktivity bez úlohy</w:t>
            </w:r>
            <w:r w:rsidR="000A454B">
              <w:t>.</w:t>
            </w:r>
          </w:p>
        </w:tc>
      </w:tr>
      <w:tr w:rsidR="000A454B" w:rsidTr="00ED7439">
        <w:tc>
          <w:tcPr>
            <w:tcW w:w="1908" w:type="dxa"/>
          </w:tcPr>
          <w:p w:rsidR="000A454B" w:rsidRDefault="00AF0BDA" w:rsidP="00ED7439">
            <w:pPr>
              <w:pStyle w:val="popismenu"/>
            </w:pPr>
            <w:r>
              <w:rPr>
                <w:noProof/>
              </w:rPr>
              <w:drawing>
                <wp:inline distT="0" distB="0" distL="0" distR="0">
                  <wp:extent cx="154305" cy="154305"/>
                  <wp:effectExtent l="19050" t="0" r="0" b="0"/>
                  <wp:docPr id="30" name="obrázek 7" descr="Sprava16x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prava16x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:rsidR="000A454B" w:rsidRDefault="000A454B" w:rsidP="00AF0BDA">
            <w:pPr>
              <w:pStyle w:val="popismenu"/>
            </w:pPr>
            <w:r w:rsidRPr="007F2CE2">
              <w:rPr>
                <w:b/>
              </w:rPr>
              <w:t>Po</w:t>
            </w:r>
            <w:r w:rsidR="00AF0BDA">
              <w:rPr>
                <w:b/>
              </w:rPr>
              <w:t>slať správu k úlohe</w:t>
            </w:r>
            <w:r>
              <w:t xml:space="preserve"> – zobrazí formulár pre vytvorenie </w:t>
            </w:r>
            <w:r w:rsidR="00AF0BDA">
              <w:t>a poslanie správy k úlohe</w:t>
            </w:r>
          </w:p>
        </w:tc>
      </w:tr>
      <w:tr w:rsidR="000A454B" w:rsidTr="00ED7439">
        <w:tc>
          <w:tcPr>
            <w:tcW w:w="1908" w:type="dxa"/>
          </w:tcPr>
          <w:p w:rsidR="000A454B" w:rsidRDefault="00AF0BDA" w:rsidP="00ED7439">
            <w:pPr>
              <w:pStyle w:val="popismenu"/>
            </w:pPr>
            <w:r>
              <w:rPr>
                <w:noProof/>
              </w:rPr>
              <w:drawing>
                <wp:inline distT="0" distB="0" distL="0" distR="0">
                  <wp:extent cx="152400" cy="152400"/>
                  <wp:effectExtent l="19050" t="0" r="0" b="0"/>
                  <wp:docPr id="31" name="obrázek 10" descr="UltraVNC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UltraVNC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51" cy="153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:rsidR="000A454B" w:rsidRDefault="00AF0BDA" w:rsidP="00AF0BDA">
            <w:pPr>
              <w:pStyle w:val="popismenu"/>
            </w:pPr>
            <w:r>
              <w:rPr>
                <w:b/>
              </w:rPr>
              <w:t>Označiť ako prečítané/neprečítané</w:t>
            </w:r>
            <w:r w:rsidR="000A454B">
              <w:t xml:space="preserve"> – </w:t>
            </w:r>
            <w:r>
              <w:t>funkcia označí vybrané záznamy ako prečítané</w:t>
            </w:r>
            <w:r w:rsidR="000A454B">
              <w:t>.</w:t>
            </w:r>
            <w:r>
              <w:t xml:space="preserve"> Ak sú už prečítané, tak ich označí ako neprečítané.</w:t>
            </w:r>
          </w:p>
        </w:tc>
      </w:tr>
      <w:tr w:rsidR="000A454B" w:rsidTr="00ED7439">
        <w:tc>
          <w:tcPr>
            <w:tcW w:w="1908" w:type="dxa"/>
          </w:tcPr>
          <w:p w:rsidR="000A454B" w:rsidRDefault="0005555D" w:rsidP="00ED7439">
            <w:pPr>
              <w:pStyle w:val="popismenu"/>
            </w:pPr>
            <w:r>
              <w:rPr>
                <w:noProof/>
              </w:rPr>
              <w:drawing>
                <wp:inline distT="0" distB="0" distL="0" distR="0">
                  <wp:extent cx="154305" cy="154305"/>
                  <wp:effectExtent l="19050" t="0" r="0" b="0"/>
                  <wp:docPr id="34" name="obrázek 13" descr="MenuBar_Pr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enuBar_Pr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:rsidR="00E14FE5" w:rsidRPr="00E14FE5" w:rsidRDefault="0005555D" w:rsidP="00E14FE5">
            <w:pPr>
              <w:pStyle w:val="popismenu"/>
            </w:pPr>
            <w:r>
              <w:rPr>
                <w:b/>
              </w:rPr>
              <w:t xml:space="preserve">Tlač </w:t>
            </w:r>
            <w:r w:rsidRPr="003C567F">
              <w:rPr>
                <w:b/>
              </w:rPr>
              <w:t>(CTRL+</w:t>
            </w:r>
            <w:r>
              <w:rPr>
                <w:b/>
              </w:rPr>
              <w:t>P</w:t>
            </w:r>
            <w:r w:rsidRPr="003C567F">
              <w:rPr>
                <w:b/>
              </w:rPr>
              <w:t>)</w:t>
            </w:r>
            <w:r>
              <w:t xml:space="preserve"> – Spracuje zobrazené dáta do tlačovej zostavy a zobrazí ju v prehľadovom okne</w:t>
            </w:r>
          </w:p>
        </w:tc>
      </w:tr>
    </w:tbl>
    <w:p w:rsidR="00E14FE5" w:rsidRPr="00E14FE5" w:rsidRDefault="00E14FE5" w:rsidP="00E14FE5">
      <w:pPr>
        <w:rPr>
          <w:iCs/>
        </w:rPr>
        <w:sectPr w:rsidR="00E14FE5" w:rsidRPr="00E14FE5" w:rsidSect="00ED7439">
          <w:headerReference w:type="even" r:id="rId87"/>
          <w:headerReference w:type="default" r:id="rId88"/>
          <w:footerReference w:type="default" r:id="rId89"/>
          <w:pgSz w:w="11906" w:h="16838"/>
          <w:pgMar w:top="1258" w:right="1417" w:bottom="1078" w:left="1417" w:header="708" w:footer="0" w:gutter="0"/>
          <w:cols w:space="708"/>
        </w:sectPr>
      </w:pPr>
    </w:p>
    <w:p w:rsidR="00CA4F5B" w:rsidRPr="00075BFC" w:rsidRDefault="00075BFC" w:rsidP="00CA4F5B">
      <w:pPr>
        <w:pStyle w:val="Nadpis1"/>
        <w:pageBreakBefore w:val="0"/>
        <w:rPr>
          <w:rFonts w:ascii="Verdana" w:hAnsi="Verdana"/>
          <w:b w:val="0"/>
          <w:sz w:val="18"/>
          <w:szCs w:val="18"/>
        </w:rPr>
      </w:pPr>
      <w:r w:rsidRPr="00075BFC">
        <w:rPr>
          <w:rStyle w:val="apple-style-span"/>
          <w:rFonts w:ascii="Verdana" w:hAnsi="Verdana"/>
          <w:b w:val="0"/>
          <w:color w:val="414042"/>
          <w:sz w:val="18"/>
          <w:szCs w:val="18"/>
        </w:rPr>
        <w:lastRenderedPageBreak/>
        <w:t xml:space="preserve">Každá tabuľka </w:t>
      </w:r>
      <w:r w:rsidR="00885083">
        <w:rPr>
          <w:rStyle w:val="apple-style-span"/>
          <w:rFonts w:ascii="Verdana" w:hAnsi="Verdana"/>
          <w:b w:val="0"/>
          <w:color w:val="414042"/>
          <w:sz w:val="18"/>
          <w:szCs w:val="18"/>
        </w:rPr>
        <w:t xml:space="preserve">má </w:t>
      </w:r>
      <w:r w:rsidRPr="00075BFC">
        <w:rPr>
          <w:rStyle w:val="apple-style-span"/>
          <w:rFonts w:ascii="Verdana" w:hAnsi="Verdana"/>
          <w:b w:val="0"/>
          <w:color w:val="414042"/>
          <w:sz w:val="18"/>
          <w:szCs w:val="18"/>
        </w:rPr>
        <w:t xml:space="preserve">svoju nástrojovú lištu, ktorá obsahuje ikony </w:t>
      </w:r>
      <w:r w:rsidR="00885083">
        <w:rPr>
          <w:rStyle w:val="apple-style-span"/>
          <w:rFonts w:ascii="Verdana" w:hAnsi="Verdana"/>
          <w:b w:val="0"/>
          <w:color w:val="414042"/>
          <w:sz w:val="18"/>
          <w:szCs w:val="18"/>
        </w:rPr>
        <w:t xml:space="preserve">na spustenie </w:t>
      </w:r>
      <w:r w:rsidRPr="00075BFC">
        <w:rPr>
          <w:rStyle w:val="apple-style-span"/>
          <w:rFonts w:ascii="Verdana" w:hAnsi="Verdana"/>
          <w:b w:val="0"/>
          <w:color w:val="414042"/>
          <w:sz w:val="18"/>
          <w:szCs w:val="18"/>
        </w:rPr>
        <w:t>jednotlivých funkcií.</w:t>
      </w:r>
    </w:p>
    <w:p w:rsidR="00E14FE5" w:rsidRDefault="00075BFC" w:rsidP="00CA4F5B">
      <w:pPr>
        <w:pStyle w:val="Nadpis1"/>
        <w:pageBreakBefore w:val="0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4114800" cy="600075"/>
            <wp:effectExtent l="19050" t="0" r="0" b="0"/>
            <wp:docPr id="54" name="Obrázek 53" descr="list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a1.jp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FE5" w:rsidRDefault="00075BFC" w:rsidP="00CA4F5B">
      <w:pPr>
        <w:pStyle w:val="Nadpis1"/>
        <w:pageBreakBefore w:val="0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760720" cy="467360"/>
            <wp:effectExtent l="19050" t="0" r="0" b="0"/>
            <wp:docPr id="55" name="Obrázek 54" descr="list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a2.jp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BFC" w:rsidRDefault="00075BFC" w:rsidP="00075BFC"/>
    <w:p w:rsidR="00075BFC" w:rsidRDefault="00075BFC" w:rsidP="00075BFC">
      <w:pPr>
        <w:rPr>
          <w:rStyle w:val="apple-style-span"/>
          <w:rFonts w:cs="Arial"/>
          <w:color w:val="414042"/>
          <w:szCs w:val="18"/>
        </w:rPr>
      </w:pPr>
      <w:r>
        <w:rPr>
          <w:rStyle w:val="apple-style-span"/>
          <w:rFonts w:cs="Arial"/>
          <w:color w:val="414042"/>
          <w:szCs w:val="18"/>
        </w:rPr>
        <w:t xml:space="preserve">Každý formulár </w:t>
      </w:r>
      <w:r w:rsidR="00885083">
        <w:rPr>
          <w:rStyle w:val="apple-style-span"/>
          <w:rFonts w:cs="Arial"/>
          <w:color w:val="414042"/>
          <w:szCs w:val="18"/>
        </w:rPr>
        <w:t xml:space="preserve">v spodnej časti </w:t>
      </w:r>
      <w:r>
        <w:rPr>
          <w:rStyle w:val="apple-style-span"/>
          <w:rFonts w:cs="Arial"/>
          <w:color w:val="414042"/>
          <w:szCs w:val="18"/>
        </w:rPr>
        <w:t xml:space="preserve">obsahuje výberové </w:t>
      </w:r>
      <w:proofErr w:type="spellStart"/>
      <w:r>
        <w:rPr>
          <w:rStyle w:val="apple-style-span"/>
          <w:rFonts w:cs="Arial"/>
          <w:color w:val="414042"/>
          <w:szCs w:val="18"/>
        </w:rPr>
        <w:t>tlačítka</w:t>
      </w:r>
      <w:proofErr w:type="spellEnd"/>
      <w:r>
        <w:rPr>
          <w:rStyle w:val="apple-style-span"/>
          <w:rFonts w:cs="Arial"/>
          <w:color w:val="414042"/>
          <w:szCs w:val="18"/>
        </w:rPr>
        <w:t>.</w:t>
      </w:r>
    </w:p>
    <w:p w:rsidR="00075BFC" w:rsidRDefault="00075BFC" w:rsidP="00075BFC">
      <w:pPr>
        <w:rPr>
          <w:rStyle w:val="apple-style-span"/>
          <w:rFonts w:cs="Arial"/>
          <w:color w:val="414042"/>
          <w:szCs w:val="18"/>
        </w:rPr>
      </w:pPr>
    </w:p>
    <w:p w:rsidR="00075BFC" w:rsidRDefault="00075BFC" w:rsidP="00075BFC">
      <w:pPr>
        <w:rPr>
          <w:rStyle w:val="apple-style-span"/>
          <w:rFonts w:cs="Arial"/>
          <w:color w:val="414042"/>
          <w:szCs w:val="18"/>
        </w:rPr>
      </w:pPr>
      <w:r>
        <w:rPr>
          <w:rStyle w:val="apple-style-span"/>
          <w:rFonts w:cs="Arial"/>
          <w:color w:val="414042"/>
          <w:szCs w:val="18"/>
        </w:rPr>
        <w:t>Pre nový záznam</w:t>
      </w:r>
    </w:p>
    <w:p w:rsidR="00075BFC" w:rsidRDefault="00075BFC" w:rsidP="00075BFC"/>
    <w:p w:rsidR="00885083" w:rsidRDefault="00885083" w:rsidP="00075BFC">
      <w:r>
        <w:rPr>
          <w:noProof/>
        </w:rPr>
        <w:drawing>
          <wp:inline distT="0" distB="0" distL="0" distR="0">
            <wp:extent cx="3790950" cy="323850"/>
            <wp:effectExtent l="19050" t="0" r="0" b="0"/>
            <wp:docPr id="65" name="Obrázek 64" descr="vybt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btl.jp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083" w:rsidRDefault="00885083" w:rsidP="00075BFC"/>
    <w:p w:rsidR="00885083" w:rsidRDefault="00885083" w:rsidP="00885083">
      <w:pPr>
        <w:rPr>
          <w:rStyle w:val="apple-style-span"/>
          <w:rFonts w:cs="Arial"/>
          <w:color w:val="414042"/>
          <w:szCs w:val="18"/>
        </w:rPr>
      </w:pPr>
      <w:r>
        <w:rPr>
          <w:rStyle w:val="apple-style-span"/>
          <w:rFonts w:cs="Arial"/>
          <w:color w:val="414042"/>
          <w:szCs w:val="18"/>
        </w:rPr>
        <w:t>Pre opravu záznamu</w:t>
      </w:r>
    </w:p>
    <w:p w:rsidR="00885083" w:rsidRDefault="00885083" w:rsidP="00075BFC"/>
    <w:p w:rsidR="00885083" w:rsidRPr="00075BFC" w:rsidRDefault="00885083" w:rsidP="00075BFC">
      <w:r>
        <w:rPr>
          <w:noProof/>
        </w:rPr>
        <w:drawing>
          <wp:inline distT="0" distB="0" distL="0" distR="0">
            <wp:extent cx="3743325" cy="342900"/>
            <wp:effectExtent l="19050" t="0" r="9525" b="0"/>
            <wp:docPr id="66" name="Obrázek 65" descr="vybt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btl1.jp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FE5" w:rsidRDefault="00096FF1" w:rsidP="00CA4F5B">
      <w:pPr>
        <w:pStyle w:val="Nadpis1"/>
        <w:pageBreakBefore w:val="0"/>
        <w:rPr>
          <w:sz w:val="36"/>
          <w:szCs w:val="36"/>
        </w:rPr>
      </w:pPr>
      <w:r>
        <w:rPr>
          <w:sz w:val="36"/>
          <w:szCs w:val="36"/>
        </w:rPr>
        <w:t>Dopísanie nového záznamu</w:t>
      </w:r>
    </w:p>
    <w:p w:rsidR="00905CEF" w:rsidRDefault="00096FF1" w:rsidP="00905CEF">
      <w:pPr>
        <w:pStyle w:val="Nadpis1"/>
        <w:pageBreakBefore w:val="0"/>
        <w:rPr>
          <w:rFonts w:ascii="Verdana" w:hAnsi="Verdana"/>
          <w:b w:val="0"/>
          <w:sz w:val="18"/>
          <w:szCs w:val="18"/>
        </w:rPr>
      </w:pPr>
      <w:r>
        <w:rPr>
          <w:rFonts w:ascii="Verdana" w:hAnsi="Verdana"/>
          <w:b w:val="0"/>
          <w:sz w:val="18"/>
          <w:szCs w:val="18"/>
        </w:rPr>
        <w:t xml:space="preserve">Spustíme vybraný modul, v našom prípade </w: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2538730</wp:posOffset>
            </wp:positionH>
            <wp:positionV relativeFrom="paragraph">
              <wp:posOffset>113665</wp:posOffset>
            </wp:positionV>
            <wp:extent cx="152400" cy="152400"/>
            <wp:effectExtent l="19050" t="0" r="0" b="0"/>
            <wp:wrapNone/>
            <wp:docPr id="67" name="obrázek 7" descr="BO_Organiz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_Organization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 w:val="0"/>
          <w:sz w:val="18"/>
          <w:szCs w:val="18"/>
        </w:rPr>
        <w:t xml:space="preserve">     Organizácie.</w:t>
      </w:r>
      <w:r w:rsidR="009C3106">
        <w:rPr>
          <w:rFonts w:ascii="Verdana" w:hAnsi="Verdana"/>
          <w:b w:val="0"/>
          <w:sz w:val="18"/>
          <w:szCs w:val="18"/>
        </w:rPr>
        <w:t xml:space="preserve"> V následne otvorenom okne</w:t>
      </w:r>
      <w:r w:rsidR="00905CEF">
        <w:rPr>
          <w:rFonts w:ascii="Verdana" w:hAnsi="Verdana"/>
          <w:b w:val="0"/>
          <w:sz w:val="18"/>
          <w:szCs w:val="18"/>
        </w:rPr>
        <w:t xml:space="preserve"> so zoznamom organizácií, v nástrojovej lište klikneme na ikonku </w:t>
      </w:r>
      <w:r w:rsidR="00905CEF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3605530</wp:posOffset>
            </wp:positionH>
            <wp:positionV relativeFrom="paragraph">
              <wp:posOffset>256540</wp:posOffset>
            </wp:positionV>
            <wp:extent cx="152400" cy="152400"/>
            <wp:effectExtent l="19050" t="0" r="0" b="0"/>
            <wp:wrapNone/>
            <wp:docPr id="69" name="obrázek 24" descr="MenuBar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enuBar_New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5CEF">
        <w:rPr>
          <w:rFonts w:ascii="Verdana" w:hAnsi="Verdana"/>
          <w:b w:val="0"/>
          <w:sz w:val="18"/>
          <w:szCs w:val="18"/>
        </w:rPr>
        <w:t xml:space="preserve">     Nový záznam, čím sa otvorí formulár, do ktorého dopíšeme novú organizáciu.</w:t>
      </w:r>
    </w:p>
    <w:p w:rsidR="00905CEF" w:rsidRDefault="00905CEF" w:rsidP="00905CEF">
      <w:r>
        <w:rPr>
          <w:noProof/>
        </w:rPr>
        <w:drawing>
          <wp:inline distT="0" distB="0" distL="0" distR="0">
            <wp:extent cx="5760720" cy="3808095"/>
            <wp:effectExtent l="19050" t="0" r="0" b="0"/>
            <wp:docPr id="70" name="Obrázek 69" descr="novy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yz.jp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CEF" w:rsidRDefault="00905CEF" w:rsidP="00905CEF"/>
    <w:p w:rsidR="00FB0A6F" w:rsidRDefault="00FB0A6F" w:rsidP="00FB0A6F">
      <w:r>
        <w:lastRenderedPageBreak/>
        <w:t xml:space="preserve">Pred dôležitými </w:t>
      </w:r>
      <w:proofErr w:type="spellStart"/>
      <w:r>
        <w:t>po</w:t>
      </w:r>
      <w:r w:rsidR="00C8267B">
        <w:t>li</w:t>
      </w:r>
      <w:r w:rsidR="00C57F93">
        <w:t>a</w:t>
      </w:r>
      <w:r>
        <w:t>mi</w:t>
      </w:r>
      <w:proofErr w:type="spellEnd"/>
      <w:r>
        <w:t xml:space="preserve"> formulára sú ikonky, ktoré nás informujú o </w:t>
      </w:r>
      <w:r w:rsidR="0003501D">
        <w:t>nutnosti</w:t>
      </w:r>
      <w:r>
        <w:t xml:space="preserve"> vyplnenia po</w:t>
      </w:r>
      <w:r w:rsidR="00C8267B">
        <w:t>l</w:t>
      </w:r>
      <w:r>
        <w:t>a.</w:t>
      </w:r>
    </w:p>
    <w:p w:rsidR="00BD66E9" w:rsidRDefault="00BD66E9" w:rsidP="00FB0A6F"/>
    <w:p w:rsidR="00EB764C" w:rsidRDefault="00EB764C" w:rsidP="00EB764C">
      <w:pPr>
        <w:ind w:left="360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243205</wp:posOffset>
            </wp:positionH>
            <wp:positionV relativeFrom="paragraph">
              <wp:posOffset>2540</wp:posOffset>
            </wp:positionV>
            <wp:extent cx="152400" cy="152400"/>
            <wp:effectExtent l="19050" t="0" r="0" b="0"/>
            <wp:wrapNone/>
            <wp:docPr id="75" name="Obrázok 88" descr="Popis: C:\dev\Visual Studio 2010\Projects\EcoSun\EcoSun\SunSoft.Fw.Win\Resources\Atten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88" descr="Popis: C:\dev\Visual Studio 2010\Projects\EcoSun\EcoSun\SunSoft.Fw.Win\Resources\Attention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  <w:t>ikonka informuje o tom, že pole identifikačné číslo organizácie by nemalo byť prázdne. Formulár sa uloží aj keď  pole nebude vyplnené.</w:t>
      </w:r>
      <w:r w:rsidR="00781D41">
        <w:t xml:space="preserve"> </w:t>
      </w:r>
      <w:r w:rsidR="00C8267B">
        <w:t>P</w:t>
      </w:r>
      <w:r w:rsidR="00781D41">
        <w:t>ole program kontroluje na duplicitu. Pokiaľ sa duplicita nenájde,</w:t>
      </w:r>
      <w:r w:rsidR="00C8267B">
        <w:t xml:space="preserve"> </w:t>
      </w:r>
      <w:r w:rsidR="00781D41">
        <w:t xml:space="preserve"> ikonka zmizne.</w:t>
      </w:r>
      <w:r w:rsidR="00C8267B">
        <w:t xml:space="preserve"> </w:t>
      </w:r>
      <w:r w:rsidR="00781D41">
        <w:t xml:space="preserve"> Ak sa </w:t>
      </w:r>
      <w:r w:rsidR="00C8267B">
        <w:t xml:space="preserve"> </w:t>
      </w:r>
      <w:r w:rsidR="00781D41">
        <w:t>nájde duplicita,</w:t>
      </w:r>
      <w:r w:rsidR="00C8267B">
        <w:t xml:space="preserve"> </w:t>
      </w:r>
      <w:r w:rsidR="00781D41">
        <w:t xml:space="preserve"> pred po</w:t>
      </w:r>
      <w:r w:rsidR="00C8267B">
        <w:t>l</w:t>
      </w:r>
      <w:r w:rsidR="00781D41">
        <w:t xml:space="preserve">om sa objaví ikonka </w:t>
      </w:r>
      <w:r w:rsidR="00781D41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5329555</wp:posOffset>
            </wp:positionH>
            <wp:positionV relativeFrom="paragraph">
              <wp:posOffset>278765</wp:posOffset>
            </wp:positionV>
            <wp:extent cx="152400" cy="152400"/>
            <wp:effectExtent l="19050" t="0" r="0" b="0"/>
            <wp:wrapNone/>
            <wp:docPr id="71" name="obrázek 23" descr="zmesk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meskane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D41">
        <w:t xml:space="preserve"> </w:t>
      </w:r>
      <w:r w:rsidR="00BD66E9">
        <w:t xml:space="preserve">    ,</w:t>
      </w:r>
      <w:r w:rsidR="00781D41">
        <w:t xml:space="preserve">čím nás </w:t>
      </w:r>
      <w:r w:rsidR="00C8267B">
        <w:t xml:space="preserve">program </w:t>
      </w:r>
      <w:r w:rsidR="00781D41">
        <w:t xml:space="preserve">informuje o tom že </w:t>
      </w:r>
      <w:r w:rsidR="00BD66E9">
        <w:t xml:space="preserve">v tabuľke </w:t>
      </w:r>
      <w:r w:rsidR="00781D41">
        <w:t>už existuje organizácia s takýmto identifikačným číslom a nedovolí formulár uložiť.</w:t>
      </w:r>
    </w:p>
    <w:p w:rsidR="00C57F93" w:rsidRDefault="00C57F93" w:rsidP="00781D41">
      <w:pPr>
        <w:ind w:left="360" w:firstLine="348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243205</wp:posOffset>
            </wp:positionH>
            <wp:positionV relativeFrom="paragraph">
              <wp:posOffset>4445</wp:posOffset>
            </wp:positionV>
            <wp:extent cx="152400" cy="152400"/>
            <wp:effectExtent l="19050" t="0" r="0" b="0"/>
            <wp:wrapNone/>
            <wp:docPr id="81" name="obrázek 81" descr="PrveOkno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PrveOkno16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>
        <w:t>ikonka informuje o tom, že pole IČO organizácie by nemalo byť prázdne. Formulár sa uloží aj keď  pole nebude vyplnené.</w:t>
      </w:r>
      <w:r w:rsidR="00781D41">
        <w:t xml:space="preserve"> Pole program kontroluje sa na duplicitu. Pokiaľ sa duplicita nenájde, ikonka zmizne. Ak sa nájde duplicita, pred po</w:t>
      </w:r>
      <w:r w:rsidR="00C8267B">
        <w:t>l</w:t>
      </w:r>
      <w:r w:rsidR="00781D41">
        <w:t xml:space="preserve">om sa objaví ikonka </w:t>
      </w:r>
      <w:r w:rsidR="00781D41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4634230</wp:posOffset>
            </wp:positionH>
            <wp:positionV relativeFrom="paragraph">
              <wp:posOffset>273050</wp:posOffset>
            </wp:positionV>
            <wp:extent cx="152400" cy="152400"/>
            <wp:effectExtent l="19050" t="0" r="0" b="0"/>
            <wp:wrapNone/>
            <wp:docPr id="74" name="Obrázok 88" descr="Popis: C:\dev\Visual Studio 2010\Projects\EcoSun\EcoSun\SunSoft.Fw.Win\Resources\Atten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88" descr="Popis: C:\dev\Visual Studio 2010\Projects\EcoSun\EcoSun\SunSoft.Fw.Win\Resources\Attention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D41">
        <w:t xml:space="preserve"> </w:t>
      </w:r>
      <w:r w:rsidR="00BD66E9">
        <w:t xml:space="preserve">     </w:t>
      </w:r>
      <w:r w:rsidR="00781D41">
        <w:rPr>
          <w:noProof/>
        </w:rPr>
        <w:t>,</w:t>
      </w:r>
      <w:r w:rsidR="00781D41">
        <w:t xml:space="preserve">čím nás </w:t>
      </w:r>
      <w:r w:rsidR="00C8267B">
        <w:t xml:space="preserve">program </w:t>
      </w:r>
      <w:r w:rsidR="00781D41">
        <w:t>informuje o</w:t>
      </w:r>
      <w:r w:rsidR="00C8267B">
        <w:t> </w:t>
      </w:r>
      <w:r w:rsidR="00781D41">
        <w:t>tom</w:t>
      </w:r>
      <w:r w:rsidR="00C8267B">
        <w:t>,</w:t>
      </w:r>
      <w:r w:rsidR="00781D41">
        <w:t xml:space="preserve"> že </w:t>
      </w:r>
      <w:r w:rsidR="00BD66E9">
        <w:t xml:space="preserve">v tabuľke </w:t>
      </w:r>
      <w:r w:rsidR="00781D41">
        <w:t xml:space="preserve">už existuje organizácia s takýmto </w:t>
      </w:r>
      <w:proofErr w:type="spellStart"/>
      <w:r w:rsidR="00781D41">
        <w:t>IČOm</w:t>
      </w:r>
      <w:proofErr w:type="spellEnd"/>
      <w:r w:rsidR="00781D41">
        <w:t>, ale dovolí formulár uložiť.</w:t>
      </w:r>
    </w:p>
    <w:p w:rsidR="00EB764C" w:rsidRDefault="00EB764C" w:rsidP="00EB764C">
      <w:pPr>
        <w:ind w:left="360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243205</wp:posOffset>
            </wp:positionH>
            <wp:positionV relativeFrom="paragraph">
              <wp:posOffset>-3175</wp:posOffset>
            </wp:positionV>
            <wp:extent cx="152400" cy="152400"/>
            <wp:effectExtent l="19050" t="0" r="0" b="0"/>
            <wp:wrapNone/>
            <wp:docPr id="76" name="obrázek 56" descr="zmesk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zmeskane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  <w:r w:rsidR="00C57F93">
        <w:tab/>
      </w:r>
      <w:r>
        <w:t>ikonka informuje o tom, že pole názov organizácie nes</w:t>
      </w:r>
      <w:r w:rsidR="00C57F93">
        <w:t>m</w:t>
      </w:r>
      <w:r>
        <w:t xml:space="preserve">ie byť prázdne. </w:t>
      </w:r>
      <w:r w:rsidR="00C57F93">
        <w:t xml:space="preserve">Program nedovolí uložiť </w:t>
      </w:r>
      <w:r w:rsidR="00FB56A5">
        <w:t>zadané dáta</w:t>
      </w:r>
      <w:r w:rsidR="00C57F93">
        <w:t>, pokiaľ je toto pole prázdne.</w:t>
      </w:r>
    </w:p>
    <w:p w:rsidR="00FB0A6F" w:rsidRDefault="00FB0A6F" w:rsidP="00FB0A6F">
      <w:pPr>
        <w:ind w:left="360"/>
      </w:pPr>
    </w:p>
    <w:p w:rsidR="00FB0A6F" w:rsidRDefault="00A84EC0" w:rsidP="00FB0A6F">
      <w:r>
        <w:t xml:space="preserve">Ďalšie údaje môžeme dopísať po kliknutí na jednotlivé záložky formulára, pričom môžeme využiť dáta z už existujúcich číselníkov, tieto číselníky doplniť, </w:t>
      </w:r>
      <w:r w:rsidR="003602E1">
        <w:rPr>
          <w:noProof/>
        </w:rPr>
        <w:t xml:space="preserve">alebo </w:t>
      </w:r>
      <w:r>
        <w:t>opraviť.</w:t>
      </w:r>
    </w:p>
    <w:p w:rsidR="00FB0A6F" w:rsidRDefault="003602E1" w:rsidP="00FB0A6F">
      <w:r>
        <w:rPr>
          <w:noProof/>
        </w:rPr>
        <w:drawing>
          <wp:inline distT="0" distB="0" distL="0" distR="0">
            <wp:extent cx="5760720" cy="1870075"/>
            <wp:effectExtent l="19050" t="0" r="0" b="0"/>
            <wp:docPr id="73" name="Obrázek 72" descr="orgzaloz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gzalozky.jp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37C" w:rsidRDefault="00ED337C" w:rsidP="00FB0A6F"/>
    <w:p w:rsidR="00ED337C" w:rsidRDefault="00ED337C" w:rsidP="00FB0A6F">
      <w:r>
        <w:t xml:space="preserve">Podľa ponuky spôsobu možností výberu, dopisovania a opravy číselníka rozlišujeme, či je daný číselník platný iba pre konkrétnu Organizáciu, </w:t>
      </w:r>
    </w:p>
    <w:p w:rsidR="00ED337C" w:rsidRDefault="00ED337C" w:rsidP="00FB0A6F">
      <w:r>
        <w:rPr>
          <w:noProof/>
        </w:rPr>
        <w:drawing>
          <wp:inline distT="0" distB="0" distL="0" distR="0">
            <wp:extent cx="1562100" cy="219075"/>
            <wp:effectExtent l="19050" t="0" r="0" b="0"/>
            <wp:docPr id="77" name="Obrázek 76" descr="ci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s1.jp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01D" w:rsidRDefault="0003501D" w:rsidP="00FB0A6F"/>
    <w:p w:rsidR="00ED337C" w:rsidRDefault="00ED337C" w:rsidP="00FB0A6F">
      <w:r>
        <w:t xml:space="preserve">alebo či je číselník </w:t>
      </w:r>
      <w:r w:rsidR="00A822DB">
        <w:t>spoloč</w:t>
      </w:r>
      <w:r>
        <w:t>ný</w:t>
      </w:r>
      <w:r w:rsidR="00097868">
        <w:t xml:space="preserve">, platný </w:t>
      </w:r>
      <w:r>
        <w:t xml:space="preserve"> pre všetky organizácie.</w:t>
      </w:r>
    </w:p>
    <w:p w:rsidR="00ED337C" w:rsidRDefault="00ED337C" w:rsidP="00FB0A6F">
      <w:r>
        <w:rPr>
          <w:noProof/>
        </w:rPr>
        <w:drawing>
          <wp:inline distT="0" distB="0" distL="0" distR="0">
            <wp:extent cx="1885950" cy="209550"/>
            <wp:effectExtent l="19050" t="0" r="0" b="0"/>
            <wp:docPr id="78" name="Obrázek 77" descr="ci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s2.jp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868" w:rsidRDefault="00097868" w:rsidP="00FB0A6F"/>
    <w:p w:rsidR="001365CA" w:rsidRDefault="001365CA" w:rsidP="001365CA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-3810</wp:posOffset>
            </wp:positionV>
            <wp:extent cx="152400" cy="161925"/>
            <wp:effectExtent l="19050" t="0" r="0" b="0"/>
            <wp:wrapNone/>
            <wp:docPr id="83" name="Obrázek 78" descr="cissip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8" descr="cissipka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22DB">
        <w:tab/>
      </w:r>
      <w:r>
        <w:t>- otvorenie číselníka s možnosťou výberu, pokiaľ nie je prázdny</w:t>
      </w:r>
    </w:p>
    <w:p w:rsidR="0003501D" w:rsidRDefault="0003501D" w:rsidP="001365CA"/>
    <w:p w:rsidR="00A822DB" w:rsidRDefault="001365CA" w:rsidP="00FB0A6F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635</wp:posOffset>
            </wp:positionV>
            <wp:extent cx="152400" cy="152400"/>
            <wp:effectExtent l="19050" t="0" r="0" b="0"/>
            <wp:wrapNone/>
            <wp:docPr id="86" name="Obrázek 79" descr="cisbod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9" descr="cisbodky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  <w:t>- otvorenie spoločného číselníka s možnosťou výberu, opravy, dopísania ...</w:t>
      </w:r>
    </w:p>
    <w:p w:rsidR="00A822DB" w:rsidRDefault="001365CA" w:rsidP="00FB0A6F">
      <w:r>
        <w:tab/>
      </w:r>
      <w:r>
        <w:rPr>
          <w:noProof/>
        </w:rPr>
        <w:drawing>
          <wp:inline distT="0" distB="0" distL="0" distR="0">
            <wp:extent cx="4419600" cy="1200150"/>
            <wp:effectExtent l="19050" t="0" r="0" b="0"/>
            <wp:docPr id="84" name="Obrázek 83" descr="ci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s3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5CA" w:rsidRDefault="001365CA" w:rsidP="00FB0A6F"/>
    <w:p w:rsidR="00A822DB" w:rsidRDefault="001365CA" w:rsidP="00FB0A6F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0</wp:posOffset>
            </wp:positionV>
            <wp:extent cx="152400" cy="152400"/>
            <wp:effectExtent l="19050" t="0" r="0" b="0"/>
            <wp:wrapNone/>
            <wp:docPr id="94" name="obrázek 94" descr="MenuBar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MenuBar_New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  <w:t>- otvorí formulár na dopísanie nového záznamu do číselníka</w:t>
      </w:r>
    </w:p>
    <w:p w:rsidR="001365CA" w:rsidRDefault="001365CA" w:rsidP="00FB0A6F"/>
    <w:p w:rsidR="001365CA" w:rsidRDefault="001365CA" w:rsidP="00FB0A6F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152400" cy="152400"/>
            <wp:effectExtent l="19050" t="0" r="0" b="0"/>
            <wp:wrapNone/>
            <wp:docPr id="97" name="obrázek 97" descr="MenuBar_O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MenuBar_Open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  <w:t xml:space="preserve">- otvorí formulár na opravu </w:t>
      </w:r>
      <w:r w:rsidR="0003501D">
        <w:t xml:space="preserve">viditeľného </w:t>
      </w:r>
      <w:r>
        <w:t>záznamu v poli</w:t>
      </w:r>
    </w:p>
    <w:p w:rsidR="001365CA" w:rsidRDefault="001365CA" w:rsidP="00FB0A6F"/>
    <w:p w:rsidR="0003501D" w:rsidRDefault="0003501D" w:rsidP="00FB0A6F"/>
    <w:p w:rsidR="00B11FA4" w:rsidRDefault="00B11FA4" w:rsidP="00FB0A6F">
      <w:r w:rsidRPr="007B5DB5">
        <w:rPr>
          <w:b/>
          <w:i/>
          <w:szCs w:val="18"/>
        </w:rPr>
        <w:lastRenderedPageBreak/>
        <w:t>Kontaktné údaje</w:t>
      </w:r>
      <w:r w:rsidRPr="00B11FA4">
        <w:rPr>
          <w:b/>
        </w:rPr>
        <w:t xml:space="preserve"> </w:t>
      </w:r>
      <w:r>
        <w:t xml:space="preserve">– vypĺňame </w:t>
      </w:r>
      <w:r w:rsidR="00BE417E">
        <w:t xml:space="preserve">kontaktné </w:t>
      </w:r>
      <w:r>
        <w:t>údaje organizácie dopísaním, alebo výberom z číselníka.</w:t>
      </w:r>
    </w:p>
    <w:p w:rsidR="001D3E82" w:rsidRDefault="00062C83" w:rsidP="00FB0A6F">
      <w:r>
        <w:t xml:space="preserve">Údaje </w:t>
      </w:r>
      <w:r w:rsidRPr="007B5DB5">
        <w:rPr>
          <w:i/>
        </w:rPr>
        <w:t>telefón</w:t>
      </w:r>
      <w:r>
        <w:t xml:space="preserve">, </w:t>
      </w:r>
      <w:r w:rsidRPr="007B5DB5">
        <w:rPr>
          <w:i/>
        </w:rPr>
        <w:t>mobil</w:t>
      </w:r>
      <w:r>
        <w:t xml:space="preserve"> a </w:t>
      </w:r>
      <w:r w:rsidRPr="007B5DB5">
        <w:rPr>
          <w:i/>
        </w:rPr>
        <w:t>mail</w:t>
      </w:r>
      <w:r>
        <w:t xml:space="preserve"> dopísané v tejto časti, alebo v záložke </w:t>
      </w: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3843655</wp:posOffset>
            </wp:positionH>
            <wp:positionV relativeFrom="paragraph">
              <wp:posOffset>2540</wp:posOffset>
            </wp:positionV>
            <wp:extent cx="152400" cy="152400"/>
            <wp:effectExtent l="19050" t="0" r="0" b="0"/>
            <wp:wrapNone/>
            <wp:docPr id="32" name="obrázek 14" descr="Tele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elephone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(Čísla </w:t>
      </w:r>
      <w:proofErr w:type="spellStart"/>
      <w:r>
        <w:t>telefón,mail</w:t>
      </w:r>
      <w:proofErr w:type="spellEnd"/>
      <w:r>
        <w:t xml:space="preserve">...) budú viditeľné v spodnej časti editačného </w:t>
      </w:r>
      <w:r w:rsidR="007B5DB5">
        <w:t xml:space="preserve">aj pohľadového </w:t>
      </w:r>
      <w:r>
        <w:t>okna,</w:t>
      </w:r>
      <w:r w:rsidR="007B5DB5">
        <w:t xml:space="preserve"> </w:t>
      </w:r>
      <w:r>
        <w:t>po kliknutí na túto záložku. Nebudú tu viditeľné čísla, ktoré sú zapísané pri jednotlivých osobách organizácie, aj keď číselník tieto čísla ponúka.</w:t>
      </w:r>
      <w:r w:rsidR="007B5DB5">
        <w:t xml:space="preserve"> </w:t>
      </w:r>
      <w:proofErr w:type="spellStart"/>
      <w:r w:rsidR="007B5DB5" w:rsidRPr="007B5DB5">
        <w:rPr>
          <w:i/>
        </w:rPr>
        <w:t>Pošt.adresa</w:t>
      </w:r>
      <w:proofErr w:type="spellEnd"/>
      <w:r w:rsidR="007B5DB5">
        <w:t xml:space="preserve"> a </w:t>
      </w:r>
      <w:proofErr w:type="spellStart"/>
      <w:r w:rsidR="007B5DB5" w:rsidRPr="007B5DB5">
        <w:rPr>
          <w:i/>
        </w:rPr>
        <w:t>Fakt.adresa</w:t>
      </w:r>
      <w:proofErr w:type="spellEnd"/>
      <w:r w:rsidR="007B5DB5">
        <w:t xml:space="preserve"> tu dop</w:t>
      </w:r>
      <w:r w:rsidR="0056428D">
        <w:t>íšeme</w:t>
      </w:r>
      <w:r w:rsidR="007B5DB5">
        <w:t xml:space="preserve"> adres</w:t>
      </w:r>
      <w:r w:rsidR="0056428D">
        <w:t>u</w:t>
      </w:r>
      <w:r w:rsidR="007B5DB5">
        <w:t xml:space="preserve"> organizácie</w:t>
      </w:r>
      <w:r w:rsidR="0056428D">
        <w:t>. Vo väčšine prípadov sú obidve adresy zhodné, takže po dopísaní a uložení jednej z adries sa nám vyplní rovnako aj druhá, pokiaľ ešte nie je zadaná.</w:t>
      </w:r>
      <w:r w:rsidR="007B5DB5">
        <w:t> </w:t>
      </w:r>
      <w:r w:rsidR="0056428D">
        <w:t>A</w:t>
      </w:r>
      <w:r w:rsidR="007B5DB5">
        <w:t xml:space="preserve">k daná organizácia vyžaduje </w:t>
      </w:r>
      <w:r w:rsidR="0056428D">
        <w:t xml:space="preserve">zasielanie obchodných dokladov aj na inú adresu, upravíme si druhú adresu. Po uložení budú adresy viditeľné v spodnej časti editačného aj </w:t>
      </w:r>
      <w:proofErr w:type="spellStart"/>
      <w:r w:rsidR="0056428D">
        <w:t>pohľado</w:t>
      </w:r>
      <w:proofErr w:type="spellEnd"/>
      <w:r w:rsidR="0056428D">
        <w:t xml:space="preserve">- </w:t>
      </w:r>
      <w:proofErr w:type="spellStart"/>
      <w:r w:rsidR="0056428D">
        <w:t>vého</w:t>
      </w:r>
      <w:proofErr w:type="spellEnd"/>
      <w:r w:rsidR="0056428D">
        <w:t xml:space="preserve"> okna, po kliknutí na záložku</w:t>
      </w:r>
      <w:r w:rsidR="006E2DB1">
        <w:t xml:space="preserve"> </w:t>
      </w:r>
      <w:r w:rsidR="006E2DB1"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1986280</wp:posOffset>
            </wp:positionH>
            <wp:positionV relativeFrom="paragraph">
              <wp:posOffset>974090</wp:posOffset>
            </wp:positionV>
            <wp:extent cx="152400" cy="152400"/>
            <wp:effectExtent l="19050" t="0" r="0" b="0"/>
            <wp:wrapNone/>
            <wp:docPr id="38" name="obrázek 30" descr="BO_Add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O_Address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2DB1">
        <w:t xml:space="preserve">     Adresy. </w:t>
      </w:r>
      <w:proofErr w:type="spellStart"/>
      <w:r w:rsidR="006E2DB1" w:rsidRPr="006E2DB1">
        <w:rPr>
          <w:i/>
        </w:rPr>
        <w:t>Kont.osoba</w:t>
      </w:r>
      <w:proofErr w:type="spellEnd"/>
      <w:r w:rsidR="006E2DB1">
        <w:t xml:space="preserve"> pole slúži na zadanie všetkých dostupných informácií o osobách z danej organizácie s ktorými prichádzame do kontaktu</w:t>
      </w:r>
      <w:r w:rsidR="00294FE4">
        <w:t>.</w:t>
      </w:r>
      <w:r w:rsidR="001416B0">
        <w:t xml:space="preserve"> Po </w:t>
      </w:r>
    </w:p>
    <w:p w:rsidR="001416B0" w:rsidRDefault="001D3E82" w:rsidP="00FB0A6F">
      <w:r>
        <w:t xml:space="preserve">uložení budú dáta zapísané do modulu </w:t>
      </w: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2272030</wp:posOffset>
            </wp:positionH>
            <wp:positionV relativeFrom="paragraph">
              <wp:posOffset>3175</wp:posOffset>
            </wp:positionV>
            <wp:extent cx="152400" cy="152400"/>
            <wp:effectExtent l="19050" t="0" r="0" b="0"/>
            <wp:wrapNone/>
            <wp:docPr id="142" name="obrázek 36" descr="BO_Cont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BO_Contact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Osoby, a budú </w:t>
      </w:r>
      <w:r w:rsidR="001416B0">
        <w:t>viditeľné v spodnej časti editačného aj pohľadového okna</w:t>
      </w:r>
      <w:r>
        <w:t xml:space="preserve"> organizácie</w:t>
      </w:r>
      <w:r w:rsidR="001416B0">
        <w:t>, po kliknutí na záložku</w:t>
      </w:r>
      <w:r>
        <w:t xml:space="preserve"> </w:t>
      </w: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136525</wp:posOffset>
            </wp:positionV>
            <wp:extent cx="152400" cy="152400"/>
            <wp:effectExtent l="19050" t="0" r="0" b="0"/>
            <wp:wrapNone/>
            <wp:docPr id="143" name="obrázek 39" descr="BO_Cont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BO_Contact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Osoby.</w:t>
      </w:r>
    </w:p>
    <w:p w:rsidR="00B11FA4" w:rsidRPr="001416B0" w:rsidRDefault="001416B0" w:rsidP="00FB0A6F">
      <w:pPr>
        <w:rPr>
          <w:lang w:val="en-US"/>
        </w:rPr>
      </w:pPr>
      <w:r w:rsidRPr="001416B0">
        <w:rPr>
          <w:i/>
        </w:rPr>
        <w:t>Priradený</w:t>
      </w:r>
      <w:r>
        <w:t xml:space="preserve"> do tohto pola môžeme vyberať z číselníka užívateľov systému CRM zodpovednú osobu, alebo tento číselník editovať.</w:t>
      </w:r>
    </w:p>
    <w:p w:rsidR="00B11FA4" w:rsidRDefault="00BE417E" w:rsidP="00FB0A6F">
      <w:r>
        <w:rPr>
          <w:noProof/>
        </w:rPr>
        <w:drawing>
          <wp:inline distT="0" distB="0" distL="0" distR="0">
            <wp:extent cx="5760720" cy="3512185"/>
            <wp:effectExtent l="19050" t="0" r="0" b="0"/>
            <wp:docPr id="144" name="Obrázek 143" descr="orgzalozk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gzalozky3.jp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17E" w:rsidRDefault="00BE417E" w:rsidP="00FB0A6F"/>
    <w:p w:rsidR="00DD5851" w:rsidRDefault="000F6F3D" w:rsidP="00FB0A6F">
      <w:r w:rsidRPr="000F6F3D">
        <w:rPr>
          <w:b/>
          <w:i/>
        </w:rPr>
        <w:t>Kategorizácia</w:t>
      </w:r>
      <w:r>
        <w:t xml:space="preserve"> </w:t>
      </w:r>
      <w:r w:rsidR="00BE417E">
        <w:t>– rozšírenie možností prehľadov</w:t>
      </w:r>
      <w:r w:rsidR="00DD5851">
        <w:t xml:space="preserve"> dát a pohľadov v okn</w:t>
      </w:r>
      <w:r w:rsidR="00B97CF4">
        <w:t>e</w:t>
      </w:r>
      <w:r w:rsidR="00DD5851">
        <w:t xml:space="preserve"> modul</w:t>
      </w:r>
      <w:r w:rsidR="00B97CF4">
        <w:t>u</w:t>
      </w:r>
      <w:r w:rsidR="00DD5851">
        <w:t xml:space="preserve">, </w:t>
      </w:r>
      <w:r w:rsidR="007C102F">
        <w:t xml:space="preserve">nám umožnia jednotlivé kategórie ktoré si navrhneme a následne </w:t>
      </w:r>
      <w:r w:rsidR="00BE417E">
        <w:t xml:space="preserve">môžeme </w:t>
      </w:r>
      <w:r w:rsidR="00702182">
        <w:t>zadať</w:t>
      </w:r>
      <w:r w:rsidR="00DD5851">
        <w:t xml:space="preserve">. </w:t>
      </w:r>
    </w:p>
    <w:p w:rsidR="000F6F3D" w:rsidRDefault="00DD5851" w:rsidP="00FB0A6F">
      <w:r w:rsidRPr="00DD5851">
        <w:rPr>
          <w:i/>
        </w:rPr>
        <w:t>Stav</w:t>
      </w:r>
      <w:r>
        <w:t xml:space="preserve"> – tu si definujeme stav spolupráce, či je daná organizácia, zákazník, alebo obchodný partner voči nám aktívny, pasívny, potenciálny ....</w:t>
      </w:r>
    </w:p>
    <w:p w:rsidR="00CB33E7" w:rsidRDefault="00CB33E7" w:rsidP="00FB0A6F">
      <w:r w:rsidRPr="00CB33E7">
        <w:rPr>
          <w:i/>
        </w:rPr>
        <w:t>Dôležitosť</w:t>
      </w:r>
      <w:r>
        <w:t xml:space="preserve"> – tu si definujeme aká dôležitá je pre nás daná organizácia, zákazník, alebo obchodný partner ( významný, problémový, bežný .... )</w:t>
      </w:r>
    </w:p>
    <w:p w:rsidR="00CB33E7" w:rsidRPr="00DD5851" w:rsidRDefault="00CB33E7" w:rsidP="00FB0A6F">
      <w:r w:rsidRPr="00CB33E7">
        <w:rPr>
          <w:i/>
        </w:rPr>
        <w:t>Zdroj</w:t>
      </w:r>
      <w:r>
        <w:t xml:space="preserve"> – zadáme údaj, ktorý nám vypove</w:t>
      </w:r>
      <w:r w:rsidR="00A64D18">
        <w:t>dá</w:t>
      </w:r>
      <w:r>
        <w:t>, odkia</w:t>
      </w:r>
      <w:r w:rsidR="007C102F">
        <w:t>ľ</w:t>
      </w:r>
      <w:r>
        <w:t xml:space="preserve"> sme sa </w:t>
      </w:r>
      <w:r w:rsidR="007C102F">
        <w:t>o organizácii, zákazníkovi, alebo obchodnom partnerovi dozvedeli.</w:t>
      </w:r>
    </w:p>
    <w:p w:rsidR="00863D35" w:rsidRPr="00DD5851" w:rsidRDefault="00A64D18" w:rsidP="00863D35">
      <w:r w:rsidRPr="00863D35">
        <w:rPr>
          <w:i/>
        </w:rPr>
        <w:t>Kategória 1,2,3</w:t>
      </w:r>
      <w:r w:rsidR="00863D35">
        <w:t xml:space="preserve"> – vlastné číselníky na bližšiu špecifikáciu činnosti organizácie, zákazníka, alebo obchodného partnera.</w:t>
      </w:r>
    </w:p>
    <w:p w:rsidR="00863D35" w:rsidRPr="00DD5851" w:rsidRDefault="00863D35" w:rsidP="00863D35">
      <w:r w:rsidRPr="00863D35">
        <w:rPr>
          <w:i/>
        </w:rPr>
        <w:t xml:space="preserve">Typ </w:t>
      </w:r>
      <w:proofErr w:type="spellStart"/>
      <w:r w:rsidRPr="00863D35">
        <w:rPr>
          <w:i/>
        </w:rPr>
        <w:t>org</w:t>
      </w:r>
      <w:proofErr w:type="spellEnd"/>
      <w:r w:rsidRPr="00863D35">
        <w:rPr>
          <w:i/>
        </w:rPr>
        <w:t>.</w:t>
      </w:r>
      <w:r>
        <w:t xml:space="preserve"> – tu si definujeme a zadávame typy organizácie, zákazníka, alebo obchodného partnera, či je to právnický</w:t>
      </w:r>
      <w:r w:rsidR="00BD55DB">
        <w:t>,</w:t>
      </w:r>
      <w:r>
        <w:t xml:space="preserve"> fyzický</w:t>
      </w:r>
      <w:r w:rsidR="00BD55DB">
        <w:t>, iný</w:t>
      </w:r>
      <w:r>
        <w:t xml:space="preserve"> subjekt</w:t>
      </w:r>
      <w:r w:rsidR="00BD55DB">
        <w:t>.</w:t>
      </w:r>
    </w:p>
    <w:p w:rsidR="00A64D18" w:rsidRDefault="00AE271C" w:rsidP="00FB0A6F">
      <w:r>
        <w:rPr>
          <w:noProof/>
        </w:rPr>
        <w:drawing>
          <wp:inline distT="0" distB="0" distL="0" distR="0">
            <wp:extent cx="5760720" cy="890270"/>
            <wp:effectExtent l="19050" t="0" r="0" b="0"/>
            <wp:docPr id="146" name="Obrázek 145" descr="orgzalozk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gzalozky4.jp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F3D" w:rsidRDefault="000F6F3D" w:rsidP="00FB0A6F">
      <w:r w:rsidRPr="000F6F3D">
        <w:rPr>
          <w:b/>
          <w:i/>
        </w:rPr>
        <w:lastRenderedPageBreak/>
        <w:t>Doplnkové údaje</w:t>
      </w:r>
      <w:r>
        <w:t xml:space="preserve"> </w:t>
      </w:r>
      <w:r w:rsidR="00B97CF4">
        <w:t>– zadaním týchto údajov si rozšírime možnosti prehľadov dát a pohľadov v okne modulu.</w:t>
      </w:r>
    </w:p>
    <w:p w:rsidR="000F6F3D" w:rsidRDefault="00702182" w:rsidP="00FB0A6F">
      <w:proofErr w:type="spellStart"/>
      <w:r w:rsidRPr="00702182">
        <w:rPr>
          <w:i/>
        </w:rPr>
        <w:t>Skrát.názov</w:t>
      </w:r>
      <w:proofErr w:type="spellEnd"/>
      <w:r>
        <w:t xml:space="preserve"> – zadáme skrátený názov organizácie, ktorý sa môže neskôr využiť napr. pri definovaní výstupnej zostavy, aby na zostave nezaberal názov organizácie zbytočne veľa miesta na úkor iných dôležitých dát.</w:t>
      </w:r>
    </w:p>
    <w:p w:rsidR="00702182" w:rsidRDefault="00702182" w:rsidP="00FB0A6F">
      <w:r w:rsidRPr="00702182">
        <w:rPr>
          <w:i/>
        </w:rPr>
        <w:t>Fax</w:t>
      </w:r>
      <w:r>
        <w:t xml:space="preserve"> – zadávame faxové číslo</w:t>
      </w:r>
    </w:p>
    <w:p w:rsidR="00702182" w:rsidRDefault="00702182" w:rsidP="00FB0A6F">
      <w:r w:rsidRPr="00702182">
        <w:rPr>
          <w:i/>
        </w:rPr>
        <w:t>Popis</w:t>
      </w:r>
      <w:r>
        <w:t xml:space="preserve"> – zadáme si vlastné skúsenosti</w:t>
      </w:r>
      <w:r w:rsidR="0036221C">
        <w:t>, poznámky alebo názory na </w:t>
      </w:r>
      <w:r>
        <w:t>organizáci</w:t>
      </w:r>
      <w:r w:rsidR="0036221C">
        <w:t xml:space="preserve">u. Oproti záložke v spodnej časti editačného okna </w:t>
      </w:r>
      <w:r w:rsidR="005D6AF4"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1910080</wp:posOffset>
            </wp:positionH>
            <wp:positionV relativeFrom="paragraph">
              <wp:posOffset>138430</wp:posOffset>
            </wp:positionV>
            <wp:extent cx="152400" cy="152400"/>
            <wp:effectExtent l="19050" t="0" r="0" b="0"/>
            <wp:wrapNone/>
            <wp:docPr id="145" name="obrázek 17" descr="BO_N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O_Note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6AF4">
        <w:t xml:space="preserve">     </w:t>
      </w:r>
      <w:r w:rsidR="0036221C">
        <w:t>Poznámky, má výhodu v tom že v tomto poli sa dá následne kľúčové slovo</w:t>
      </w:r>
      <w:r w:rsidR="005D6AF4">
        <w:t xml:space="preserve"> hľadať, alebo filtrovať.</w:t>
      </w:r>
    </w:p>
    <w:p w:rsidR="005D6AF4" w:rsidRDefault="005D6AF4" w:rsidP="00FB0A6F">
      <w:r w:rsidRPr="005D6AF4">
        <w:rPr>
          <w:i/>
        </w:rPr>
        <w:t>Partner</w:t>
      </w:r>
      <w:r>
        <w:t xml:space="preserve"> – môžeme si vybrať z číselníka organizácií blízkeho partnera k danej organizácii.</w:t>
      </w:r>
    </w:p>
    <w:p w:rsidR="005D6AF4" w:rsidRDefault="005D6AF4" w:rsidP="00FB0A6F">
      <w:r w:rsidRPr="005D6AF4">
        <w:rPr>
          <w:i/>
        </w:rPr>
        <w:t>Web</w:t>
      </w:r>
      <w:r>
        <w:t xml:space="preserve"> – zadávame webovú adresu.</w:t>
      </w:r>
    </w:p>
    <w:p w:rsidR="00702182" w:rsidRDefault="00AE271C" w:rsidP="00FB0A6F">
      <w:r>
        <w:rPr>
          <w:noProof/>
        </w:rPr>
        <w:drawing>
          <wp:inline distT="0" distB="0" distL="0" distR="0">
            <wp:extent cx="5760720" cy="921385"/>
            <wp:effectExtent l="19050" t="0" r="0" b="0"/>
            <wp:docPr id="147" name="Obrázek 146" descr="orgzalozk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gzalozky5.jp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71C" w:rsidRDefault="00AE271C" w:rsidP="00FB0A6F"/>
    <w:p w:rsidR="00A7093A" w:rsidRDefault="000F6F3D" w:rsidP="00FB0A6F">
      <w:r w:rsidRPr="000F6F3D">
        <w:rPr>
          <w:b/>
          <w:i/>
        </w:rPr>
        <w:t>OASIS</w:t>
      </w:r>
      <w:r>
        <w:t xml:space="preserve"> </w:t>
      </w:r>
      <w:r w:rsidR="00197D02">
        <w:t>–</w:t>
      </w:r>
      <w:r>
        <w:t xml:space="preserve"> </w:t>
      </w:r>
      <w:r w:rsidR="00197D02">
        <w:t>tu máme načítané ďalšie dáta o organizácii z programu OASIS</w:t>
      </w:r>
      <w:r w:rsidR="009D255C">
        <w:t xml:space="preserve">, ak bol spustený import obchodných partnerov z </w:t>
      </w:r>
      <w:proofErr w:type="spellStart"/>
      <w:r w:rsidR="009D255C">
        <w:t>OASISu</w:t>
      </w:r>
      <w:proofErr w:type="spellEnd"/>
      <w:r w:rsidR="00197D02">
        <w:t>.</w:t>
      </w:r>
    </w:p>
    <w:p w:rsidR="000F6F3D" w:rsidRDefault="00197D02" w:rsidP="000F6F3D">
      <w:proofErr w:type="spellStart"/>
      <w:r w:rsidRPr="00197D02">
        <w:rPr>
          <w:i/>
        </w:rPr>
        <w:t>Org.jednotka</w:t>
      </w:r>
      <w:proofErr w:type="spellEnd"/>
      <w:r>
        <w:t xml:space="preserve"> - </w:t>
      </w:r>
      <w:r w:rsidR="000F6F3D">
        <w:t xml:space="preserve">Organizačné jednotky slúžia na začlenenie </w:t>
      </w:r>
      <w:r>
        <w:t>organizácií</w:t>
      </w:r>
      <w:r w:rsidR="000F6F3D">
        <w:t xml:space="preserve"> do určitých skupín (celkov),</w:t>
      </w:r>
      <w:r w:rsidR="00DA7871">
        <w:t xml:space="preserve"> napr. organizačná jednotka "ZA</w:t>
      </w:r>
      <w:r w:rsidR="000F6F3D">
        <w:t xml:space="preserve"> - </w:t>
      </w:r>
      <w:r w:rsidR="00DA7871">
        <w:t>ŽILINSKÝ</w:t>
      </w:r>
      <w:r w:rsidR="000F6F3D">
        <w:t xml:space="preserve"> KRAJ" obsahuje obchodných partnerov zo </w:t>
      </w:r>
      <w:r w:rsidR="00DA7871">
        <w:t>žilinského</w:t>
      </w:r>
      <w:r w:rsidR="000F6F3D">
        <w:t xml:space="preserve"> kraja. Keď máme priradené k týmto odberateľom organizačnú jednotku, program umožňuje vytváranie rôznych prehľadov, napr. vieme zistiť </w:t>
      </w:r>
      <w:r>
        <w:t>,</w:t>
      </w:r>
      <w:r w:rsidR="000F6F3D">
        <w:t xml:space="preserve"> aký obrat bol realizovaný za jednotlivé organizačné jednotky.</w:t>
      </w:r>
      <w:r>
        <w:t xml:space="preserve"> Dopísaním novej organizačnej jednotky do číselníka sa zaktualizuje aj číselník organizačných jednotiek v </w:t>
      </w:r>
      <w:proofErr w:type="spellStart"/>
      <w:r>
        <w:t>OASISe</w:t>
      </w:r>
      <w:proofErr w:type="spellEnd"/>
      <w:r>
        <w:t>, pokiaľ máme v editačnom okne zaškrtnuté „aktualizovať OASIS“.</w:t>
      </w:r>
    </w:p>
    <w:p w:rsidR="009E5BE2" w:rsidRDefault="009E5BE2" w:rsidP="009E5BE2">
      <w:r w:rsidRPr="009E5BE2">
        <w:rPr>
          <w:i/>
        </w:rPr>
        <w:t>Skupina</w:t>
      </w:r>
      <w:r>
        <w:t xml:space="preserve"> - </w:t>
      </w:r>
      <w:r w:rsidR="000F6F3D">
        <w:t>Obdobne ako pri číselníku org</w:t>
      </w:r>
      <w:r>
        <w:t xml:space="preserve">anizačných </w:t>
      </w:r>
      <w:r w:rsidR="000F6F3D">
        <w:t xml:space="preserve">jednotiek, je možné </w:t>
      </w:r>
      <w:r>
        <w:t>organizácie</w:t>
      </w:r>
      <w:r w:rsidR="000F6F3D">
        <w:t xml:space="preserve"> zaradiť aj do určitých skupín</w:t>
      </w:r>
      <w:r>
        <w:t xml:space="preserve"> a podľa týchto vytvárať prehľady</w:t>
      </w:r>
      <w:r w:rsidR="000F6F3D">
        <w:t>.</w:t>
      </w:r>
      <w:r>
        <w:t xml:space="preserve"> Dopísaním novej skupiny do číselníka sa zaktualizuje aj číselník skupín v </w:t>
      </w:r>
      <w:proofErr w:type="spellStart"/>
      <w:r>
        <w:t>OASISe</w:t>
      </w:r>
      <w:proofErr w:type="spellEnd"/>
      <w:r>
        <w:t>, pokiaľ máme v editačnom okne zaškrtnuté „aktualizovať OASIS“.</w:t>
      </w:r>
    </w:p>
    <w:p w:rsidR="00D50310" w:rsidRDefault="00D50310" w:rsidP="00D50310">
      <w:r>
        <w:t xml:space="preserve">Číselníky </w:t>
      </w:r>
      <w:proofErr w:type="spellStart"/>
      <w:r w:rsidRPr="00D50310">
        <w:rPr>
          <w:i/>
        </w:rPr>
        <w:t>Práv.subjekt</w:t>
      </w:r>
      <w:proofErr w:type="spellEnd"/>
      <w:r>
        <w:rPr>
          <w:i/>
        </w:rPr>
        <w:t xml:space="preserve"> </w:t>
      </w:r>
      <w:r>
        <w:t>a </w:t>
      </w:r>
      <w:r>
        <w:rPr>
          <w:i/>
        </w:rPr>
        <w:t>Typ partnera</w:t>
      </w:r>
      <w:r>
        <w:t xml:space="preserve"> sú preddefinované, nedajú sa opravovať, ani dopĺňať. Môžeme si z nich iba vyberať, čím sa zmenia aj v </w:t>
      </w:r>
      <w:proofErr w:type="spellStart"/>
      <w:r>
        <w:t>OASISe</w:t>
      </w:r>
      <w:proofErr w:type="spellEnd"/>
      <w:r>
        <w:t>, pokiaľ máme v editačnom okne zaškrtnuté „aktualizovať OASIS“.</w:t>
      </w:r>
    </w:p>
    <w:p w:rsidR="00D50310" w:rsidRDefault="00D50310" w:rsidP="00D50310">
      <w:r>
        <w:t xml:space="preserve">Parametre </w:t>
      </w:r>
      <w:r w:rsidRPr="00D50310">
        <w:rPr>
          <w:i/>
        </w:rPr>
        <w:t xml:space="preserve">Splatnosť, Kredit, Dni po </w:t>
      </w:r>
      <w:proofErr w:type="spellStart"/>
      <w:r w:rsidRPr="00D50310">
        <w:rPr>
          <w:i/>
        </w:rPr>
        <w:t>spl</w:t>
      </w:r>
      <w:proofErr w:type="spellEnd"/>
      <w:r w:rsidRPr="00D50310">
        <w:rPr>
          <w:i/>
        </w:rPr>
        <w:t>., Prekročený o</w:t>
      </w:r>
      <w:r>
        <w:rPr>
          <w:i/>
        </w:rPr>
        <w:t> </w:t>
      </w:r>
      <w:r>
        <w:t>sú načítané z </w:t>
      </w:r>
      <w:proofErr w:type="spellStart"/>
      <w:r>
        <w:t>OASISu</w:t>
      </w:r>
      <w:proofErr w:type="spellEnd"/>
      <w:r>
        <w:t xml:space="preserve">, ale môžeme ich meniť, zmeny sa prevedú aj v </w:t>
      </w:r>
      <w:proofErr w:type="spellStart"/>
      <w:r>
        <w:t>OASISe</w:t>
      </w:r>
      <w:proofErr w:type="spellEnd"/>
      <w:r>
        <w:t>, pokiaľ máme v editačnom okne zaškrtnuté „aktualizovať OASIS“.</w:t>
      </w:r>
    </w:p>
    <w:p w:rsidR="00D50310" w:rsidRPr="00D50310" w:rsidRDefault="00D50310" w:rsidP="009E5BE2"/>
    <w:p w:rsidR="00B11FA4" w:rsidRDefault="00AE271C" w:rsidP="00FB0A6F">
      <w:r>
        <w:rPr>
          <w:noProof/>
        </w:rPr>
        <w:drawing>
          <wp:inline distT="0" distB="0" distL="0" distR="0">
            <wp:extent cx="5760720" cy="928370"/>
            <wp:effectExtent l="19050" t="0" r="0" b="0"/>
            <wp:docPr id="149" name="Obrázek 148" descr="orgzalozky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gzalozky6.jp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71C" w:rsidRDefault="00AE271C" w:rsidP="00FB0A6F"/>
    <w:p w:rsidR="007367F5" w:rsidRDefault="00D50310" w:rsidP="00FB0A6F">
      <w:r>
        <w:t>Kliknutím na záložky</w:t>
      </w:r>
      <w:r w:rsidR="007367F5">
        <w:t xml:space="preserve"> </w:t>
      </w:r>
      <w:r w:rsidR="007367F5"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1243330</wp:posOffset>
            </wp:positionH>
            <wp:positionV relativeFrom="paragraph">
              <wp:posOffset>3810</wp:posOffset>
            </wp:positionV>
            <wp:extent cx="152400" cy="152400"/>
            <wp:effectExtent l="19050" t="0" r="0" b="0"/>
            <wp:wrapNone/>
            <wp:docPr id="150" name="obrázek 33" descr="BO_Add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O_Address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67F5">
        <w:t xml:space="preserve">     Adresy, </w:t>
      </w:r>
      <w:r w:rsidR="007367F5"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1919605</wp:posOffset>
            </wp:positionH>
            <wp:positionV relativeFrom="paragraph">
              <wp:posOffset>3810</wp:posOffset>
            </wp:positionV>
            <wp:extent cx="152400" cy="152400"/>
            <wp:effectExtent l="19050" t="0" r="0" b="0"/>
            <wp:wrapNone/>
            <wp:docPr id="151" name="obrázek 36" descr="Tele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Telephone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  <w:r w:rsidR="007367F5">
        <w:t xml:space="preserve">    (Čísla </w:t>
      </w:r>
      <w:proofErr w:type="spellStart"/>
      <w:r w:rsidR="007367F5">
        <w:t>telefón,mail</w:t>
      </w:r>
      <w:proofErr w:type="spellEnd"/>
      <w:r w:rsidR="007367F5">
        <w:t xml:space="preserve">...) a </w:t>
      </w:r>
      <w:r w:rsidR="007367F5"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3491230</wp:posOffset>
            </wp:positionH>
            <wp:positionV relativeFrom="paragraph">
              <wp:posOffset>3810</wp:posOffset>
            </wp:positionV>
            <wp:extent cx="152400" cy="152400"/>
            <wp:effectExtent l="19050" t="0" r="0" b="0"/>
            <wp:wrapNone/>
            <wp:docPr id="153" name="obrázek 39" descr="BO_Cont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BO_Contact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67F5">
        <w:t xml:space="preserve">     Osoby </w:t>
      </w:r>
      <w:r>
        <w:t xml:space="preserve">v spodnej časti formulára </w:t>
      </w:r>
      <w:r w:rsidR="007367F5">
        <w:t xml:space="preserve">   </w:t>
      </w:r>
    </w:p>
    <w:p w:rsidR="007367F5" w:rsidRDefault="007367F5" w:rsidP="007367F5"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1270</wp:posOffset>
            </wp:positionV>
            <wp:extent cx="152400" cy="152400"/>
            <wp:effectExtent l="19050" t="0" r="0" b="0"/>
            <wp:wrapNone/>
            <wp:docPr id="156" name="obrázek 52" descr="BO_Organiz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BO_Organization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</w:t>
      </w:r>
      <w:r w:rsidR="00D50310">
        <w:t>Organizácie, získame všetky dostupné údaje</w:t>
      </w:r>
      <w:r>
        <w:t xml:space="preserve"> týkajúce sa danej organizácie, ktoré boli zadané v hlavnom editačnom okne s možnosťou ďalšej práce v ponúknutých moduloch systému CRM.</w:t>
      </w:r>
    </w:p>
    <w:p w:rsidR="007367F5" w:rsidRDefault="007367F5" w:rsidP="00FB0A6F">
      <w:r>
        <w:rPr>
          <w:noProof/>
        </w:rPr>
        <w:drawing>
          <wp:inline distT="0" distB="0" distL="0" distR="0">
            <wp:extent cx="5760720" cy="1111250"/>
            <wp:effectExtent l="19050" t="0" r="0" b="0"/>
            <wp:docPr id="157" name="Obrázek 156" descr="orgzalozky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gzalozky7.jp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7F5" w:rsidRDefault="007367F5" w:rsidP="00FB0A6F"/>
    <w:p w:rsidR="005D4A26" w:rsidRDefault="005D4A26" w:rsidP="00FB0A6F"/>
    <w:p w:rsidR="00BF4E8B" w:rsidRDefault="005D4A26" w:rsidP="005D4A26"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2540</wp:posOffset>
            </wp:positionV>
            <wp:extent cx="152400" cy="152400"/>
            <wp:effectExtent l="19050" t="0" r="0" b="0"/>
            <wp:wrapNone/>
            <wp:docPr id="160" name="obrázek 65" descr="BO_N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BO_Note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</w:t>
      </w:r>
      <w:r w:rsidR="00C01441">
        <w:t>Poznámka</w:t>
      </w:r>
      <w:r>
        <w:t xml:space="preserve"> – záložka slúži na dopísanie vlastných poznámok k danej organizácii</w:t>
      </w:r>
    </w:p>
    <w:p w:rsidR="005D4A26" w:rsidRDefault="005D4A26" w:rsidP="005D4A26"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0</wp:posOffset>
            </wp:positionV>
            <wp:extent cx="152400" cy="152400"/>
            <wp:effectExtent l="19050" t="0" r="0" b="0"/>
            <wp:wrapNone/>
            <wp:docPr id="161" name="obrázek 68" descr="Me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Meetin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Prevádzky – kliknutím na túto záložku dopisujeme jednotlivé prevádzky danej organizácie. Postup práce s v okne prevádzky je identický s prácou v editačnom okne organizácie.</w:t>
      </w:r>
    </w:p>
    <w:p w:rsidR="007367F5" w:rsidRDefault="005D4A26" w:rsidP="00FB0A6F"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1905</wp:posOffset>
            </wp:positionV>
            <wp:extent cx="152400" cy="152400"/>
            <wp:effectExtent l="19050" t="0" r="0" b="0"/>
            <wp:wrapNone/>
            <wp:docPr id="162" name="obrázek 71" descr="Projek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ProjektOP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Prípady a projekty </w:t>
      </w:r>
      <w:r w:rsidR="00594FF4">
        <w:t>–</w:t>
      </w:r>
      <w:r>
        <w:t xml:space="preserve"> </w:t>
      </w:r>
      <w:r w:rsidR="00594FF4">
        <w:t>zobrazí zoznam prípadov a projektov viazaných na danú organizáciu s možnosťou ďalšej</w:t>
      </w:r>
      <w:r>
        <w:t xml:space="preserve"> </w:t>
      </w:r>
      <w:r w:rsidR="00594FF4">
        <w:t>práce s týmito modulmi. Bližší  popis práce s týmito modulmi je popísaný v časti „Metodika CRM“ formou jednoduchej úlohy.</w:t>
      </w:r>
    </w:p>
    <w:p w:rsidR="00375517" w:rsidRDefault="00375517" w:rsidP="00FB0A6F">
      <w:r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-1905</wp:posOffset>
            </wp:positionV>
            <wp:extent cx="152400" cy="152400"/>
            <wp:effectExtent l="19050" t="0" r="0" b="0"/>
            <wp:wrapNone/>
            <wp:docPr id="163" name="obrázek 74" descr="BO_Ta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BO_Task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Úlohy a aktivity – kliknutím na túto záložku sa zobrazí zoznam úloh a aktivít viazaných na danú organizáciu s možnosťou ďalšej práce s týmito modulmi. Bližší  popis práce s týmito modulmi je popísaný v časti „Metodika CRM“ formou jednoduchej úlohy.</w:t>
      </w:r>
    </w:p>
    <w:p w:rsidR="00375517" w:rsidRDefault="00375517" w:rsidP="00FB0A6F"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161925" cy="161925"/>
            <wp:effectExtent l="0" t="0" r="0" b="0"/>
            <wp:wrapNone/>
            <wp:docPr id="164" name="obrázek 77" descr="BO_Product_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BO_Product_Large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Zariadenia – zoznam zariadení v danej organizácii. . Využíva sa na sledovanie pravidelnej údržby, alebo výmeny zariadení v</w:t>
      </w:r>
      <w:r w:rsidR="006D0997">
        <w:t> </w:t>
      </w:r>
      <w:r>
        <w:t>organizácii</w:t>
      </w:r>
      <w:r w:rsidR="006D0997">
        <w:t>.</w:t>
      </w:r>
    </w:p>
    <w:p w:rsidR="006D0997" w:rsidRDefault="006D0997" w:rsidP="00FB0A6F">
      <w:r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133350" cy="171450"/>
            <wp:effectExtent l="19050" t="0" r="0" b="0"/>
            <wp:wrapNone/>
            <wp:docPr id="165" name="obrázek 80" descr="C:\CRM prirucka\prilo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CRM prirucka\prilohy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2113">
        <w:t xml:space="preserve">     Prílohy - zoznam dokumentov, obrázkov alebo mailových správ viazaných na danú organizáciu, s možnosťami pridávania nových, prezerania už existujúcich</w:t>
      </w:r>
      <w:r w:rsidR="006E7411">
        <w:t>, zadaním popisu vybraného súboru, alebo vybraný súbor odoslať na mail danej organizácie, ktorý už máme zadaný</w:t>
      </w:r>
      <w:r w:rsidR="00F82113">
        <w:t xml:space="preserve">. Má to veľkú výhodu v tom, že všetky dokumenty máme na jednom mieste a nemusíme ich </w:t>
      </w:r>
      <w:proofErr w:type="spellStart"/>
      <w:r w:rsidR="00F82113">
        <w:t>pracne</w:t>
      </w:r>
      <w:proofErr w:type="spellEnd"/>
      <w:r w:rsidR="00F82113">
        <w:t xml:space="preserve"> hľadať po disku.</w:t>
      </w:r>
    </w:p>
    <w:p w:rsidR="005D4A26" w:rsidRDefault="005D4A26" w:rsidP="00FB0A6F"/>
    <w:p w:rsidR="007367F5" w:rsidRDefault="007367F5" w:rsidP="00FB0A6F"/>
    <w:p w:rsidR="007367F5" w:rsidRDefault="007367F5" w:rsidP="00FB0A6F"/>
    <w:p w:rsidR="001C21BC" w:rsidRPr="003C5275" w:rsidRDefault="001C21BC" w:rsidP="001C21BC">
      <w:pPr>
        <w:rPr>
          <w:rFonts w:ascii="Arial" w:hAnsi="Arial" w:cs="Arial"/>
          <w:b/>
          <w:noProof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t>Definície zobrazení dát</w:t>
      </w:r>
    </w:p>
    <w:p w:rsidR="00926005" w:rsidRDefault="00926005" w:rsidP="00926005">
      <w:pPr>
        <w:rPr>
          <w:noProof/>
        </w:rPr>
      </w:pPr>
      <w:r>
        <w:rPr>
          <w:noProof/>
        </w:rPr>
        <w:t xml:space="preserve">V tabuľke ktorá je už naplnená ( v našom prípade </w:t>
      </w: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2919730</wp:posOffset>
            </wp:positionH>
            <wp:positionV relativeFrom="paragraph">
              <wp:posOffset>0</wp:posOffset>
            </wp:positionV>
            <wp:extent cx="152400" cy="152400"/>
            <wp:effectExtent l="19050" t="0" r="0" b="0"/>
            <wp:wrapNone/>
            <wp:docPr id="12" name="obrázek 12" descr="BO_Organiz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O_Organization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    Organizácie ) môžeme robiť rôzne operácie, ktorými si upravíme zobrazenie dát v tabuľke podľa svojich predstáv, aby zobrazené dáta mali pre nás čo najefektívnejšiu vypovednú hodnotu. Nami zadefinované zobrazenie sa </w:t>
      </w:r>
      <w:r w:rsidR="005F3988">
        <w:rPr>
          <w:noProof/>
        </w:rPr>
        <w:t xml:space="preserve">pri ukončení práce s programom </w:t>
      </w:r>
      <w:r>
        <w:rPr>
          <w:noProof/>
        </w:rPr>
        <w:t xml:space="preserve">automaticky uloží. Pri </w:t>
      </w:r>
      <w:r w:rsidR="005F3988">
        <w:rPr>
          <w:noProof/>
        </w:rPr>
        <w:t>ďalšom spustení sa dáta zobrazia už v nami zadefinovanom zobrazení.</w:t>
      </w:r>
      <w:r w:rsidR="00281C62">
        <w:rPr>
          <w:noProof/>
        </w:rPr>
        <w:t xml:space="preserve"> Systém umožňuje používať viacero zobrazení tej istej tabuľky, len si ich musíme najskôr zadefinovať a následne uložiť pod vlastným názvom definície p</w:t>
      </w:r>
      <w:r w:rsidR="006025CF">
        <w:rPr>
          <w:noProof/>
        </w:rPr>
        <w:t>o</w:t>
      </w:r>
      <w:r w:rsidR="00281C62">
        <w:rPr>
          <w:noProof/>
        </w:rPr>
        <w:t xml:space="preserve">hľadu, pre lepšiu orientáciu v zozname. Na </w:t>
      </w:r>
      <w:r w:rsidR="00D94C4B">
        <w:rPr>
          <w:noProof/>
        </w:rPr>
        <w:t>výber definície p</w:t>
      </w:r>
      <w:r w:rsidR="006025CF">
        <w:rPr>
          <w:noProof/>
        </w:rPr>
        <w:t>o</w:t>
      </w:r>
      <w:r w:rsidR="00D94C4B">
        <w:rPr>
          <w:noProof/>
        </w:rPr>
        <w:t>hľadu, alebo uloženie novej definície p</w:t>
      </w:r>
      <w:r w:rsidR="006025CF">
        <w:rPr>
          <w:noProof/>
        </w:rPr>
        <w:t>o</w:t>
      </w:r>
      <w:r w:rsidR="00D94C4B">
        <w:rPr>
          <w:noProof/>
        </w:rPr>
        <w:t>hľadu nám slúžia ikonky v pravej hornej časti okna.</w:t>
      </w:r>
      <w:r w:rsidR="00543959">
        <w:rPr>
          <w:noProof/>
        </w:rPr>
        <w:t xml:space="preserve"> Pred ikonkami vidíme názov aktuálnej definície podľa ktorej je zoznam zobrazený.</w:t>
      </w:r>
    </w:p>
    <w:p w:rsidR="00D94C4B" w:rsidRDefault="00D94C4B" w:rsidP="00926005">
      <w:pPr>
        <w:rPr>
          <w:noProof/>
        </w:rPr>
      </w:pPr>
      <w:r>
        <w:rPr>
          <w:noProof/>
        </w:rPr>
        <w:t>Na výber definície p</w:t>
      </w:r>
      <w:r w:rsidR="006025CF">
        <w:rPr>
          <w:noProof/>
        </w:rPr>
        <w:t>o</w:t>
      </w:r>
      <w:r>
        <w:rPr>
          <w:noProof/>
        </w:rPr>
        <w:t xml:space="preserve">hľadu klikneme na ikonku </w:t>
      </w: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2795905</wp:posOffset>
            </wp:positionH>
            <wp:positionV relativeFrom="paragraph">
              <wp:posOffset>-3175</wp:posOffset>
            </wp:positionV>
            <wp:extent cx="152400" cy="161925"/>
            <wp:effectExtent l="19050" t="0" r="0" b="0"/>
            <wp:wrapNone/>
            <wp:docPr id="68" name="Obrázek 67" descr="cissip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ssipka.jp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 xml:space="preserve">     </w:t>
      </w:r>
      <w:r w:rsidR="006025CF">
        <w:rPr>
          <w:noProof/>
        </w:rPr>
        <w:t xml:space="preserve">  </w:t>
      </w:r>
      <w:r>
        <w:rPr>
          <w:noProof/>
        </w:rPr>
        <w:t xml:space="preserve">čím sa </w:t>
      </w:r>
      <w:r w:rsidR="00FD3A4F">
        <w:rPr>
          <w:noProof/>
        </w:rPr>
        <w:t>sprístupní</w:t>
      </w:r>
      <w:r>
        <w:rPr>
          <w:noProof/>
        </w:rPr>
        <w:t xml:space="preserve"> zoznam </w:t>
      </w:r>
      <w:r w:rsidR="00543959">
        <w:rPr>
          <w:noProof/>
        </w:rPr>
        <w:t>už existujúcich</w:t>
      </w:r>
      <w:r>
        <w:rPr>
          <w:noProof/>
        </w:rPr>
        <w:t xml:space="preserve"> definícií.</w:t>
      </w:r>
    </w:p>
    <w:p w:rsidR="006038A8" w:rsidRDefault="00D94C4B" w:rsidP="00D94C4B">
      <w:pPr>
        <w:ind w:left="2124"/>
      </w:pPr>
      <w:r>
        <w:rPr>
          <w:noProof/>
        </w:rPr>
        <w:drawing>
          <wp:inline distT="0" distB="0" distL="0" distR="0">
            <wp:extent cx="2286000" cy="1676400"/>
            <wp:effectExtent l="19050" t="0" r="0" b="0"/>
            <wp:docPr id="72" name="Obrázek 71" descr="de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f1.jp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C4B" w:rsidRDefault="00D94C4B" w:rsidP="00D94C4B"/>
    <w:p w:rsidR="001C519E" w:rsidRDefault="00D94C4B" w:rsidP="00D94C4B">
      <w:r>
        <w:t xml:space="preserve">Pokiaľ vytvoríme novú definíciu a chceme </w:t>
      </w:r>
      <w:r w:rsidR="001C519E">
        <w:t>ju pridať do zoznamu existujúcich definícií,</w:t>
      </w:r>
      <w:r>
        <w:t xml:space="preserve"> klikneme na ikonku</w:t>
      </w:r>
      <w:r w:rsidR="001C519E">
        <w:t xml:space="preserve"> </w:t>
      </w:r>
      <w:r w:rsidR="001C519E"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443230</wp:posOffset>
            </wp:positionH>
            <wp:positionV relativeFrom="paragraph">
              <wp:posOffset>136525</wp:posOffset>
            </wp:positionV>
            <wp:extent cx="152400" cy="152400"/>
            <wp:effectExtent l="19050" t="0" r="0" b="0"/>
            <wp:wrapNone/>
            <wp:docPr id="82" name="obrázek 73" descr="Export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Export_16x16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0197">
        <w:t xml:space="preserve">     </w:t>
      </w:r>
      <w:r w:rsidR="001C519E">
        <w:t xml:space="preserve"> a z ponúknutého menu vyberieme požadovanú funkciu.</w:t>
      </w:r>
    </w:p>
    <w:p w:rsidR="00543959" w:rsidRDefault="00543959" w:rsidP="00543959">
      <w:pPr>
        <w:ind w:left="1416" w:firstLine="708"/>
      </w:pPr>
      <w:r>
        <w:rPr>
          <w:noProof/>
        </w:rPr>
        <w:drawing>
          <wp:inline distT="0" distB="0" distL="0" distR="0">
            <wp:extent cx="2162175" cy="1657350"/>
            <wp:effectExtent l="19050" t="0" r="9525" b="0"/>
            <wp:docPr id="80" name="Obrázek 79" descr="de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f2.jp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113" w:rsidRDefault="00F82113" w:rsidP="00FB0A6F"/>
    <w:p w:rsidR="006E7411" w:rsidRDefault="006E7411" w:rsidP="00FB0A6F"/>
    <w:p w:rsidR="001B0197" w:rsidRDefault="001B0197" w:rsidP="00B30571">
      <w:pPr>
        <w:ind w:left="705"/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152400" cy="152400"/>
            <wp:effectExtent l="19050" t="0" r="0" b="0"/>
            <wp:wrapNone/>
            <wp:docPr id="124" name="obrázek 124" descr="Action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Action_New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0197">
        <w:rPr>
          <w:b/>
        </w:rPr>
        <w:t>Nová vlastná definícia</w:t>
      </w:r>
      <w:r>
        <w:t xml:space="preserve"> - </w:t>
      </w:r>
      <w:r w:rsidR="00B30571">
        <w:t>funkcia uloží aktuálne zobrazenie pod nami zadaným názvom definície. Pri výbere z definícií p</w:t>
      </w:r>
      <w:r w:rsidR="006025CF">
        <w:t>o</w:t>
      </w:r>
      <w:r w:rsidR="00B30571">
        <w:t>hľadu sa ponúkne iba užívateľovi, ktorý ju uložil.</w:t>
      </w:r>
    </w:p>
    <w:p w:rsidR="001B0197" w:rsidRDefault="001B0197" w:rsidP="00B30571">
      <w:pPr>
        <w:ind w:left="705"/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2540</wp:posOffset>
            </wp:positionV>
            <wp:extent cx="152400" cy="152400"/>
            <wp:effectExtent l="19050" t="0" r="0" b="0"/>
            <wp:wrapNone/>
            <wp:docPr id="127" name="obrázek 127" descr="MenuBar_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MenuBar_Copy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0197">
        <w:rPr>
          <w:b/>
        </w:rPr>
        <w:t xml:space="preserve">Nová </w:t>
      </w:r>
      <w:r w:rsidR="00292E37">
        <w:rPr>
          <w:b/>
        </w:rPr>
        <w:t>spoločná</w:t>
      </w:r>
      <w:r w:rsidRPr="001B0197">
        <w:rPr>
          <w:b/>
        </w:rPr>
        <w:t xml:space="preserve"> definícia</w:t>
      </w:r>
      <w:r>
        <w:t xml:space="preserve"> -</w:t>
      </w:r>
      <w:r w:rsidR="00B30571">
        <w:t xml:space="preserve"> funkcia uloží aktuálne zobrazenie pod nami zadaným názvom definície. Pri výbere z definícií p</w:t>
      </w:r>
      <w:r w:rsidR="006025CF">
        <w:t>o</w:t>
      </w:r>
      <w:r w:rsidR="00B30571">
        <w:t>hľadu sa ponúkne všetkým užívateľom.</w:t>
      </w:r>
    </w:p>
    <w:p w:rsidR="001B0197" w:rsidRDefault="001B0197" w:rsidP="00AB7D74">
      <w:pPr>
        <w:ind w:left="708"/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0</wp:posOffset>
            </wp:positionV>
            <wp:extent cx="152400" cy="152400"/>
            <wp:effectExtent l="19050" t="0" r="0" b="0"/>
            <wp:wrapNone/>
            <wp:docPr id="130" name="Obrázok 112" descr="Popis: C:\dev\Visual Studio 2010\Projects\EcoSun\EcoSun\SunSoft.Fw.Win\Resources\MenuBar_S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12" descr="Popis: C:\dev\Visual Studio 2010\Projects\EcoSun\EcoSun\SunSoft.Fw.Win\Resources\MenuBar_Save.pn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2E37">
        <w:rPr>
          <w:b/>
        </w:rPr>
        <w:t xml:space="preserve">Uložiť aktuálnu </w:t>
      </w:r>
      <w:r w:rsidRPr="001B0197">
        <w:rPr>
          <w:b/>
        </w:rPr>
        <w:t>definíci</w:t>
      </w:r>
      <w:r w:rsidR="00292E37">
        <w:rPr>
          <w:b/>
        </w:rPr>
        <w:t>u</w:t>
      </w:r>
      <w:r>
        <w:t xml:space="preserve"> </w:t>
      </w:r>
      <w:r w:rsidR="00AB7D74">
        <w:t>–</w:t>
      </w:r>
      <w:r w:rsidR="00B30571">
        <w:t xml:space="preserve"> </w:t>
      </w:r>
      <w:r w:rsidR="00AB7D74">
        <w:t>funkcia uloží prevedené zmeny v</w:t>
      </w:r>
      <w:r w:rsidR="00D1580B">
        <w:t xml:space="preserve"> aktuálnej </w:t>
      </w:r>
      <w:r w:rsidR="00AB7D74">
        <w:t>definícii p</w:t>
      </w:r>
      <w:r w:rsidR="006025CF">
        <w:t>o</w:t>
      </w:r>
      <w:r w:rsidR="00AB7D74">
        <w:t>hľadu. Uloženie sa prevedie aj pri ukončení práce v okne modulu, aj pri ukončení práce v systéme CRM.</w:t>
      </w:r>
    </w:p>
    <w:p w:rsidR="001B0197" w:rsidRDefault="001B0197" w:rsidP="006025CF">
      <w:pPr>
        <w:ind w:left="705"/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-1905</wp:posOffset>
            </wp:positionV>
            <wp:extent cx="152400" cy="152400"/>
            <wp:effectExtent l="19050" t="0" r="0" b="0"/>
            <wp:wrapNone/>
            <wp:docPr id="93" name="Obrázok 102" descr="Popis: C:\dev\Visual Studio 2010\Projects\EcoSun\EcoSun\SunSoft.Fw.Win\Resources\MenuBar_Dele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02" descr="Popis: C:\dev\Visual Studio 2010\Projects\EcoSun\EcoSun\SunSoft.Fw.Win\Resources\MenuBar_Delete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2E37">
        <w:rPr>
          <w:b/>
        </w:rPr>
        <w:t>Zmazať</w:t>
      </w:r>
      <w:r w:rsidRPr="001B0197">
        <w:rPr>
          <w:b/>
        </w:rPr>
        <w:t xml:space="preserve"> </w:t>
      </w:r>
      <w:r w:rsidR="00292E37">
        <w:rPr>
          <w:b/>
        </w:rPr>
        <w:t>aktuálnu</w:t>
      </w:r>
      <w:r w:rsidRPr="001B0197">
        <w:rPr>
          <w:b/>
        </w:rPr>
        <w:t xml:space="preserve"> definíci</w:t>
      </w:r>
      <w:r w:rsidR="00292E37">
        <w:rPr>
          <w:b/>
        </w:rPr>
        <w:t>u</w:t>
      </w:r>
      <w:r>
        <w:t xml:space="preserve"> </w:t>
      </w:r>
      <w:r w:rsidR="00AB7D74">
        <w:t>– funkcia zmaže aktuálnu definíciu p</w:t>
      </w:r>
      <w:r w:rsidR="006025CF">
        <w:t>o</w:t>
      </w:r>
      <w:r w:rsidR="00AB7D74">
        <w:t>hľadu</w:t>
      </w:r>
      <w:r w:rsidR="006025CF">
        <w:t xml:space="preserve">. Funkcia nie je prístupná </w:t>
      </w:r>
      <w:r w:rsidR="00D1580B">
        <w:t>ak je použitá</w:t>
      </w:r>
      <w:r w:rsidR="006025CF">
        <w:t> definíci</w:t>
      </w:r>
      <w:r w:rsidR="00D1580B">
        <w:t>a</w:t>
      </w:r>
      <w:r w:rsidR="006025CF">
        <w:t xml:space="preserve"> základného pohľadu.</w:t>
      </w:r>
    </w:p>
    <w:p w:rsidR="006025CF" w:rsidRDefault="001B0197" w:rsidP="006025CF">
      <w:pPr>
        <w:ind w:left="705"/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152400" cy="152400"/>
            <wp:effectExtent l="19050" t="0" r="0" b="0"/>
            <wp:wrapNone/>
            <wp:docPr id="136" name="obrázek 136" descr="Edit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Edit_16x16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 w:rsidR="00292E37">
        <w:rPr>
          <w:b/>
        </w:rPr>
        <w:t>Premenovať</w:t>
      </w:r>
      <w:r w:rsidRPr="001B0197">
        <w:rPr>
          <w:b/>
        </w:rPr>
        <w:t xml:space="preserve"> definíci</w:t>
      </w:r>
      <w:r w:rsidR="00292E37">
        <w:rPr>
          <w:b/>
        </w:rPr>
        <w:t>u</w:t>
      </w:r>
      <w:r>
        <w:t xml:space="preserve"> </w:t>
      </w:r>
      <w:r w:rsidR="006025CF">
        <w:t xml:space="preserve">– funkcia umožní zmeniť názov aktuálnej definície pohľadu. Funkcia nie je prístupná </w:t>
      </w:r>
      <w:r w:rsidR="00D1580B">
        <w:t>ak je použitá</w:t>
      </w:r>
      <w:r w:rsidR="006025CF">
        <w:t> definíci</w:t>
      </w:r>
      <w:r w:rsidR="00D1580B">
        <w:t>a</w:t>
      </w:r>
      <w:r w:rsidR="006025CF">
        <w:t xml:space="preserve"> základného pohľadu.</w:t>
      </w:r>
    </w:p>
    <w:p w:rsidR="001B0197" w:rsidRDefault="00292E37" w:rsidP="004C6631">
      <w:pPr>
        <w:ind w:left="705"/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2540</wp:posOffset>
            </wp:positionV>
            <wp:extent cx="142875" cy="142875"/>
            <wp:effectExtent l="19050" t="0" r="9525" b="0"/>
            <wp:wrapNone/>
            <wp:docPr id="152" name="obrázek 152" descr="db-refre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db-refresh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Obnoviť </w:t>
      </w:r>
      <w:proofErr w:type="spellStart"/>
      <w:r>
        <w:rPr>
          <w:b/>
        </w:rPr>
        <w:t>východziu</w:t>
      </w:r>
      <w:proofErr w:type="spellEnd"/>
      <w:r w:rsidR="001B0197" w:rsidRPr="001B0197">
        <w:rPr>
          <w:b/>
        </w:rPr>
        <w:t xml:space="preserve"> definíci</w:t>
      </w:r>
      <w:r>
        <w:rPr>
          <w:b/>
        </w:rPr>
        <w:t>u</w:t>
      </w:r>
      <w:r w:rsidR="001B0197">
        <w:t xml:space="preserve"> </w:t>
      </w:r>
      <w:r w:rsidR="00D1580B">
        <w:t>–</w:t>
      </w:r>
      <w:r w:rsidR="004C6631">
        <w:t xml:space="preserve"> funkcia zmení definíciu aktuálneho pohľadu na základný pohľad, všetky naše prevedené úpravy sa stratia.</w:t>
      </w:r>
    </w:p>
    <w:p w:rsidR="00D1580B" w:rsidRDefault="00D1580B" w:rsidP="00FB0A6F"/>
    <w:p w:rsidR="008A519C" w:rsidRDefault="008A519C" w:rsidP="00FB0A6F">
      <w:pPr>
        <w:rPr>
          <w:rFonts w:ascii="Arial" w:hAnsi="Arial" w:cs="Arial"/>
          <w:b/>
          <w:noProof/>
          <w:sz w:val="36"/>
          <w:szCs w:val="36"/>
        </w:rPr>
      </w:pPr>
    </w:p>
    <w:p w:rsidR="008A519C" w:rsidRDefault="008A519C" w:rsidP="00FB0A6F">
      <w:pPr>
        <w:rPr>
          <w:rFonts w:ascii="Arial" w:hAnsi="Arial" w:cs="Arial"/>
          <w:b/>
          <w:noProof/>
          <w:sz w:val="36"/>
          <w:szCs w:val="36"/>
        </w:rPr>
      </w:pPr>
    </w:p>
    <w:p w:rsidR="003C5275" w:rsidRPr="003C5275" w:rsidRDefault="003C5275" w:rsidP="00FB0A6F">
      <w:pPr>
        <w:rPr>
          <w:rFonts w:ascii="Arial" w:hAnsi="Arial" w:cs="Arial"/>
          <w:b/>
          <w:noProof/>
          <w:sz w:val="36"/>
          <w:szCs w:val="36"/>
        </w:rPr>
      </w:pPr>
      <w:r w:rsidRPr="003C5275">
        <w:rPr>
          <w:rFonts w:ascii="Arial" w:hAnsi="Arial" w:cs="Arial"/>
          <w:b/>
          <w:noProof/>
          <w:sz w:val="36"/>
          <w:szCs w:val="36"/>
        </w:rPr>
        <w:t xml:space="preserve">Jednoduché úpravy </w:t>
      </w:r>
      <w:r w:rsidR="008A519C">
        <w:rPr>
          <w:rFonts w:ascii="Arial" w:hAnsi="Arial" w:cs="Arial"/>
          <w:b/>
          <w:noProof/>
          <w:sz w:val="36"/>
          <w:szCs w:val="36"/>
        </w:rPr>
        <w:t xml:space="preserve">pohľadu </w:t>
      </w:r>
      <w:r w:rsidRPr="003C5275">
        <w:rPr>
          <w:rFonts w:ascii="Arial" w:hAnsi="Arial" w:cs="Arial"/>
          <w:b/>
          <w:noProof/>
          <w:sz w:val="36"/>
          <w:szCs w:val="36"/>
        </w:rPr>
        <w:t>v oknách modulov</w:t>
      </w:r>
    </w:p>
    <w:p w:rsidR="003C5275" w:rsidRDefault="003C5275" w:rsidP="00FB0A6F">
      <w:pPr>
        <w:rPr>
          <w:noProof/>
        </w:rPr>
      </w:pPr>
    </w:p>
    <w:p w:rsidR="003C5275" w:rsidRDefault="003C5275" w:rsidP="00FB0A6F">
      <w:r>
        <w:rPr>
          <w:noProof/>
        </w:rPr>
        <w:t xml:space="preserve">Stĺpce v tabuľke si môžeme popresúvať podľa vlastných predstáv. Ľavé tlačítko myši držíme stlačené v názve poľa stĺpca ( v našom prípade </w:t>
      </w:r>
      <w:r w:rsidR="00096FD8">
        <w:rPr>
          <w:noProof/>
        </w:rPr>
        <w:t xml:space="preserve">stípec </w:t>
      </w:r>
      <w:r>
        <w:rPr>
          <w:noProof/>
        </w:rPr>
        <w:t xml:space="preserve">IČO ) a poťahujeme stĺpec vľavo, alebo vpravo. Pustením tlačítka myši sa presunie vybraný stĺpec na zadanú pozíciu. </w:t>
      </w:r>
    </w:p>
    <w:p w:rsidR="00D1580B" w:rsidRDefault="00D1580B" w:rsidP="00FB0A6F"/>
    <w:p w:rsidR="00096FD8" w:rsidRDefault="00096FD8" w:rsidP="00FB0A6F">
      <w:r>
        <w:t>Pohľad pred zmenou</w:t>
      </w:r>
    </w:p>
    <w:p w:rsidR="00096FD8" w:rsidRDefault="00096FD8" w:rsidP="00FB0A6F">
      <w:r>
        <w:rPr>
          <w:noProof/>
        </w:rPr>
        <w:drawing>
          <wp:inline distT="0" distB="0" distL="0" distR="0">
            <wp:extent cx="5760720" cy="894080"/>
            <wp:effectExtent l="19050" t="0" r="0" b="0"/>
            <wp:docPr id="95" name="Obrázek 94" descr="pos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un.jp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FD8" w:rsidRDefault="00096FD8" w:rsidP="00FB0A6F"/>
    <w:p w:rsidR="00096FD8" w:rsidRDefault="00096FD8" w:rsidP="00096FD8">
      <w:r>
        <w:t>Pohľad po zmene</w:t>
      </w:r>
    </w:p>
    <w:p w:rsidR="00096FD8" w:rsidRDefault="00096FD8" w:rsidP="00FB0A6F">
      <w:r>
        <w:rPr>
          <w:noProof/>
        </w:rPr>
        <w:drawing>
          <wp:inline distT="0" distB="0" distL="0" distR="0">
            <wp:extent cx="5760720" cy="814705"/>
            <wp:effectExtent l="19050" t="0" r="0" b="0"/>
            <wp:docPr id="96" name="Obrázek 95" descr="posu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un1.jp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FD8" w:rsidRDefault="00096FD8" w:rsidP="00FB0A6F"/>
    <w:p w:rsidR="00096FD8" w:rsidRDefault="00096FD8" w:rsidP="00FB0A6F"/>
    <w:p w:rsidR="00096FD8" w:rsidRDefault="00096FD8" w:rsidP="00FB0A6F">
      <w:pPr>
        <w:rPr>
          <w:noProof/>
        </w:rPr>
      </w:pPr>
      <w:r>
        <w:rPr>
          <w:noProof/>
        </w:rPr>
        <w:t>Kliknutím na pole názvu stĺpca, je možné utriediť tabuľku podľa tohoto stĺpca zostupne, alebo vzostupne ( v našom prípade stípec IČO ).</w:t>
      </w:r>
    </w:p>
    <w:p w:rsidR="000E212A" w:rsidRDefault="000E212A" w:rsidP="00FB0A6F">
      <w:pPr>
        <w:rPr>
          <w:noProof/>
        </w:rPr>
      </w:pPr>
      <w:r>
        <w:rPr>
          <w:noProof/>
        </w:rPr>
        <w:drawing>
          <wp:inline distT="0" distB="0" distL="0" distR="0">
            <wp:extent cx="5760720" cy="1424940"/>
            <wp:effectExtent l="19050" t="0" r="0" b="0"/>
            <wp:docPr id="98" name="Obrázek 97" descr="utri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tried.jp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12A" w:rsidRDefault="000E212A" w:rsidP="00FB0A6F">
      <w:pPr>
        <w:rPr>
          <w:noProof/>
        </w:rPr>
      </w:pPr>
    </w:p>
    <w:p w:rsidR="000E212A" w:rsidRDefault="000E212A" w:rsidP="00FB0A6F">
      <w:pPr>
        <w:rPr>
          <w:noProof/>
        </w:rPr>
      </w:pPr>
    </w:p>
    <w:p w:rsidR="008A519C" w:rsidRDefault="008A519C" w:rsidP="00FB0A6F">
      <w:pPr>
        <w:rPr>
          <w:noProof/>
        </w:rPr>
      </w:pPr>
    </w:p>
    <w:p w:rsidR="000E212A" w:rsidRDefault="008A519C" w:rsidP="00FB0A6F">
      <w:pPr>
        <w:rPr>
          <w:noProof/>
        </w:rPr>
      </w:pPr>
      <w:r>
        <w:rPr>
          <w:noProof/>
        </w:rPr>
        <w:t xml:space="preserve">Kliknutím pravým tlačítkom myši na pole názvu stĺpca sa zobrazí zoznam funkcií na prácu s daným stĺpcom </w:t>
      </w:r>
      <w:r w:rsidR="0048166C">
        <w:rPr>
          <w:noProof/>
        </w:rPr>
        <w:t>v</w:t>
      </w:r>
      <w:r>
        <w:rPr>
          <w:noProof/>
        </w:rPr>
        <w:t> tabuľk</w:t>
      </w:r>
      <w:r w:rsidR="0048166C">
        <w:rPr>
          <w:noProof/>
        </w:rPr>
        <w:t>e</w:t>
      </w:r>
      <w:r>
        <w:rPr>
          <w:noProof/>
        </w:rPr>
        <w:t>.</w:t>
      </w:r>
    </w:p>
    <w:p w:rsidR="008A519C" w:rsidRDefault="0048166C" w:rsidP="00FB0A6F">
      <w:pPr>
        <w:rPr>
          <w:noProof/>
        </w:rPr>
      </w:pPr>
      <w:r>
        <w:rPr>
          <w:noProof/>
        </w:rPr>
        <w:drawing>
          <wp:inline distT="0" distB="0" distL="0" distR="0">
            <wp:extent cx="5760720" cy="2791460"/>
            <wp:effectExtent l="19050" t="0" r="0" b="0"/>
            <wp:docPr id="79" name="Obrázek 78" descr="stlpe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lpec1.jp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19C" w:rsidRDefault="008A519C" w:rsidP="00FB0A6F">
      <w:pPr>
        <w:rPr>
          <w:noProof/>
        </w:rPr>
      </w:pPr>
    </w:p>
    <w:p w:rsidR="008A519C" w:rsidRDefault="0048166C" w:rsidP="0048166C">
      <w:pPr>
        <w:rPr>
          <w:noProof/>
        </w:rPr>
      </w:pPr>
      <w:r>
        <w:rPr>
          <w:noProof/>
        </w:rPr>
        <w:t xml:space="preserve">Kliknutím na lievik v pravej hornej časti názvu stĺpca (v našom prípade pole </w:t>
      </w:r>
      <w:r w:rsidR="005079A7">
        <w:rPr>
          <w:noProof/>
        </w:rPr>
        <w:t>Názov</w:t>
      </w:r>
      <w:r>
        <w:rPr>
          <w:noProof/>
        </w:rPr>
        <w:t xml:space="preserve">) program poskytne zoznam vsetkých použitých </w:t>
      </w:r>
      <w:r w:rsidR="005079A7">
        <w:rPr>
          <w:noProof/>
        </w:rPr>
        <w:t xml:space="preserve">názvov </w:t>
      </w:r>
      <w:r>
        <w:rPr>
          <w:noProof/>
        </w:rPr>
        <w:t>v tabuľke.</w:t>
      </w:r>
    </w:p>
    <w:p w:rsidR="005079A7" w:rsidRDefault="005079A7" w:rsidP="0048166C">
      <w:pPr>
        <w:rPr>
          <w:noProof/>
        </w:rPr>
      </w:pPr>
      <w:r>
        <w:rPr>
          <w:noProof/>
        </w:rPr>
        <w:drawing>
          <wp:inline distT="0" distB="0" distL="0" distR="0">
            <wp:extent cx="5760720" cy="3306445"/>
            <wp:effectExtent l="19050" t="0" r="0" b="0"/>
            <wp:docPr id="85" name="Obrázek 84" descr="stlpe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lpec2.jp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19C" w:rsidRDefault="008A519C" w:rsidP="00FB0A6F"/>
    <w:p w:rsidR="005052AE" w:rsidRDefault="005052AE" w:rsidP="00FB0A6F">
      <w:r>
        <w:t>Na začiatku zoznamu, program ponúka ešte ďalšie možnosti filtrovania tabuľky.</w:t>
      </w:r>
    </w:p>
    <w:p w:rsidR="005052AE" w:rsidRDefault="005052AE" w:rsidP="005052AE">
      <w:r w:rsidRPr="005052AE">
        <w:rPr>
          <w:b/>
        </w:rPr>
        <w:t>Vlastný</w:t>
      </w:r>
      <w:r>
        <w:t xml:space="preserve"> - zobrazí okno vlastného automatického filtra, s možnosťou rozšírenia podmienky pre    použitý filter.</w:t>
      </w:r>
    </w:p>
    <w:p w:rsidR="005052AE" w:rsidRPr="005052AE" w:rsidRDefault="005052AE" w:rsidP="00FB0A6F">
      <w:pPr>
        <w:rPr>
          <w:lang w:val="en-US"/>
        </w:rPr>
      </w:pPr>
      <w:r w:rsidRPr="005052AE">
        <w:rPr>
          <w:b/>
        </w:rPr>
        <w:t>Prázdny</w:t>
      </w:r>
      <w:r>
        <w:t xml:space="preserve"> – zobrazí dáta tabuľky, ktoré majú pole ( v našom prípade názov ) prázdne.</w:t>
      </w:r>
    </w:p>
    <w:p w:rsidR="005052AE" w:rsidRDefault="005052AE" w:rsidP="00FB0A6F">
      <w:r w:rsidRPr="005052AE">
        <w:rPr>
          <w:b/>
        </w:rPr>
        <w:t>Nie je prázdny</w:t>
      </w:r>
      <w:r>
        <w:t xml:space="preserve"> - zobrazí </w:t>
      </w:r>
      <w:r w:rsidR="00E85121">
        <w:t xml:space="preserve">všetky </w:t>
      </w:r>
      <w:r>
        <w:t>dáta tabuľky, ktoré nemajú pole ( v našom prípade názov )</w:t>
      </w:r>
      <w:r w:rsidR="00E85121">
        <w:t xml:space="preserve"> prázdne</w:t>
      </w:r>
      <w:r>
        <w:t>.</w:t>
      </w:r>
    </w:p>
    <w:p w:rsidR="00E85121" w:rsidRDefault="00E85121" w:rsidP="00FB0A6F"/>
    <w:p w:rsidR="00E85121" w:rsidRDefault="00E85121" w:rsidP="00FB0A6F"/>
    <w:p w:rsidR="00E85121" w:rsidRDefault="00E85121" w:rsidP="00FB0A6F">
      <w:r>
        <w:lastRenderedPageBreak/>
        <w:t>Výberom názvu zo zoznamu použitých názvov ( v našom prípade „Obecný úrad“ )</w:t>
      </w:r>
    </w:p>
    <w:p w:rsidR="00E85121" w:rsidRDefault="00E85121" w:rsidP="00FB0A6F">
      <w:r>
        <w:rPr>
          <w:noProof/>
        </w:rPr>
        <w:drawing>
          <wp:inline distT="0" distB="0" distL="0" distR="0">
            <wp:extent cx="5760720" cy="3131185"/>
            <wp:effectExtent l="19050" t="0" r="0" b="0"/>
            <wp:docPr id="91" name="Obrázek 90" descr="stlpe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lpec3.jp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121" w:rsidRDefault="00E85121" w:rsidP="00FB0A6F"/>
    <w:p w:rsidR="00E85121" w:rsidRDefault="00E85121" w:rsidP="00FB0A6F">
      <w:r>
        <w:t>sa nám v okne zobrazia iba organizácie, ktoré majú v poli názov „Obecný úrad“.</w:t>
      </w:r>
    </w:p>
    <w:p w:rsidR="00E85121" w:rsidRDefault="00E85121" w:rsidP="00FB0A6F">
      <w:r>
        <w:rPr>
          <w:noProof/>
        </w:rPr>
        <w:drawing>
          <wp:inline distT="0" distB="0" distL="0" distR="0">
            <wp:extent cx="5760720" cy="2806700"/>
            <wp:effectExtent l="19050" t="0" r="0" b="0"/>
            <wp:docPr id="92" name="Obrázek 91" descr="stlpe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lpec4.jp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121" w:rsidRDefault="00E85121" w:rsidP="00FB0A6F"/>
    <w:p w:rsidR="00E85121" w:rsidRDefault="00E85121" w:rsidP="00FB0A6F">
      <w:r>
        <w:t xml:space="preserve">V spodnej časti okna je vypísaná zadaná podmienka pre filter a počet záznamov, ktoré túto podmienku spĺňajú. Odstránením fajky pred filtrom </w:t>
      </w:r>
      <w:r w:rsidR="007D295C">
        <w:t xml:space="preserve">( </w:t>
      </w:r>
      <w:r>
        <w:t>kliknutím myšou</w:t>
      </w:r>
      <w:r w:rsidR="007D295C">
        <w:t xml:space="preserve"> )</w:t>
      </w:r>
      <w:r>
        <w:t xml:space="preserve"> zrušíme platnosť filtra.</w:t>
      </w:r>
    </w:p>
    <w:p w:rsidR="007D295C" w:rsidRDefault="007D295C" w:rsidP="00FB0A6F">
      <w:r>
        <w:t>V tabuľke je možné použiť aj viac filtrov naraz na rôznych poliach.</w:t>
      </w:r>
    </w:p>
    <w:p w:rsidR="00F8012E" w:rsidRDefault="007D295C" w:rsidP="00FB0A6F">
      <w:pPr>
        <w:rPr>
          <w:lang w:val="en-US"/>
        </w:rPr>
      </w:pPr>
      <w:r>
        <w:rPr>
          <w:noProof/>
        </w:rPr>
        <w:drawing>
          <wp:inline distT="0" distB="0" distL="0" distR="0">
            <wp:extent cx="5760720" cy="1458595"/>
            <wp:effectExtent l="19050" t="0" r="0" b="0"/>
            <wp:docPr id="99" name="Obrázek 98" descr="stlpe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lpec5.jp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12E" w:rsidRDefault="008B3CF6" w:rsidP="00FB0A6F"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5291455</wp:posOffset>
            </wp:positionH>
            <wp:positionV relativeFrom="paragraph">
              <wp:posOffset>5080</wp:posOffset>
            </wp:positionV>
            <wp:extent cx="152400" cy="161925"/>
            <wp:effectExtent l="19050" t="0" r="0" b="0"/>
            <wp:wrapNone/>
            <wp:docPr id="102" name="Obrázek 100" descr="cissip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ssipka.jp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012E" w:rsidRPr="00F8012E">
        <w:t xml:space="preserve">Systém si použité podmienky </w:t>
      </w:r>
      <w:r w:rsidR="00AB0FEB">
        <w:t xml:space="preserve">zapamätáva. Výber z už použitých filtrov nám umožní ikonka </w:t>
      </w:r>
    </w:p>
    <w:p w:rsidR="008B3CF6" w:rsidRDefault="008B3CF6" w:rsidP="00FB0A6F">
      <w:r>
        <w:t>v spodnej lište okna pohľadu.</w:t>
      </w:r>
    </w:p>
    <w:p w:rsidR="008B3CF6" w:rsidRDefault="008B3CF6" w:rsidP="00FB0A6F">
      <w:r>
        <w:rPr>
          <w:noProof/>
        </w:rPr>
        <w:drawing>
          <wp:inline distT="0" distB="0" distL="0" distR="0">
            <wp:extent cx="5760720" cy="2099945"/>
            <wp:effectExtent l="19050" t="0" r="0" b="0"/>
            <wp:docPr id="104" name="Obrázek 103" descr="stlpe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lpec6.jp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CF6" w:rsidRDefault="008B3CF6" w:rsidP="00FB0A6F"/>
    <w:p w:rsidR="008B3CF6" w:rsidRDefault="008B3CF6" w:rsidP="00FB0A6F">
      <w:r>
        <w:t xml:space="preserve">Na spodnej lište pohľadu je </w:t>
      </w:r>
      <w:r w:rsidR="009A697A">
        <w:t>umiestnené</w:t>
      </w:r>
      <w:r>
        <w:t xml:space="preserve"> </w:t>
      </w:r>
      <w:proofErr w:type="spellStart"/>
      <w:r>
        <w:t>tlačítko</w:t>
      </w:r>
      <w:proofErr w:type="spellEnd"/>
      <w:r>
        <w:t xml:space="preserve"> „Upraviť filter“, </w:t>
      </w:r>
      <w:r w:rsidR="009A697A">
        <w:t>ktorým môžeme upravovať a meniť použitý filter.</w:t>
      </w:r>
    </w:p>
    <w:p w:rsidR="000C677B" w:rsidRDefault="000C677B" w:rsidP="00FB0A6F">
      <w:r>
        <w:t xml:space="preserve">Postup pri zmene, alebo úprave filtra. Momentálne máme použitý filter v tabuľke ktorý nám zobrazí dáta, v ktorých pole názov sa rovná „Obecný úrad“ a súčasne pole „Pohľadávky po </w:t>
      </w:r>
      <w:proofErr w:type="spellStart"/>
      <w:r>
        <w:t>spl</w:t>
      </w:r>
      <w:proofErr w:type="spellEnd"/>
      <w:r>
        <w:t>.“ nie je prázdne.</w:t>
      </w:r>
    </w:p>
    <w:p w:rsidR="000C677B" w:rsidRDefault="000C677B" w:rsidP="00FB0A6F">
      <w:r>
        <w:rPr>
          <w:noProof/>
        </w:rPr>
        <w:drawing>
          <wp:inline distT="0" distB="0" distL="0" distR="0">
            <wp:extent cx="4152900" cy="1857375"/>
            <wp:effectExtent l="19050" t="0" r="0" b="0"/>
            <wp:docPr id="105" name="Obrázek 104" descr="fil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2.jp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CF6" w:rsidRDefault="008B3CF6" w:rsidP="00FB0A6F"/>
    <w:p w:rsidR="000C677B" w:rsidRDefault="000C677B" w:rsidP="00FB0A6F">
      <w:r>
        <w:t>Tabuľka sa zobrazí takto</w:t>
      </w:r>
    </w:p>
    <w:p w:rsidR="000C677B" w:rsidRDefault="000C677B" w:rsidP="00FB0A6F">
      <w:r>
        <w:rPr>
          <w:noProof/>
        </w:rPr>
        <w:drawing>
          <wp:inline distT="0" distB="0" distL="0" distR="0">
            <wp:extent cx="5760720" cy="1779270"/>
            <wp:effectExtent l="19050" t="0" r="0" b="0"/>
            <wp:docPr id="106" name="Obrázek 105" descr="filt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2_1.jp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C2C" w:rsidRDefault="000C677B" w:rsidP="00FB0A6F">
      <w:r>
        <w:t xml:space="preserve">Na prvý pohľad sa zdá, že filter nezobrazil dáta správne, pretože pole „Pohľadávky po </w:t>
      </w:r>
      <w:proofErr w:type="spellStart"/>
      <w:r>
        <w:t>spl</w:t>
      </w:r>
      <w:proofErr w:type="spellEnd"/>
      <w:r>
        <w:t>.“ vyzerá prázdne. Tu si treba uvedomiť, že toto pole je numerické</w:t>
      </w:r>
      <w:r w:rsidR="001B4C2C">
        <w:t xml:space="preserve"> </w:t>
      </w:r>
      <w:r w:rsidR="00CC36B3">
        <w:t xml:space="preserve">( číselné ) </w:t>
      </w:r>
      <w:r w:rsidR="001B4C2C">
        <w:t xml:space="preserve">a obsahuje hodnotu „0“, takže nie je prázdne aj keď to tak v tabuľke vyzerá. </w:t>
      </w:r>
      <w:r w:rsidR="00230937">
        <w:t>Preto m</w:t>
      </w:r>
      <w:r w:rsidR="00593328">
        <w:t xml:space="preserve">usíme podmienku </w:t>
      </w:r>
      <w:proofErr w:type="spellStart"/>
      <w:r w:rsidR="00593328">
        <w:t>fitra</w:t>
      </w:r>
      <w:proofErr w:type="spellEnd"/>
      <w:r w:rsidR="00593328">
        <w:t xml:space="preserve"> upraviť.</w:t>
      </w:r>
    </w:p>
    <w:p w:rsidR="000C677B" w:rsidRDefault="00593328" w:rsidP="00FB0A6F">
      <w:r>
        <w:t>Úpravu</w:t>
      </w:r>
      <w:r w:rsidR="001B4C2C">
        <w:t xml:space="preserve"> podmienky filtra </w:t>
      </w:r>
      <w:r>
        <w:t xml:space="preserve">urobíme </w:t>
      </w:r>
      <w:r w:rsidR="001B4C2C">
        <w:t xml:space="preserve">tak, že zmeníme operátor </w:t>
      </w:r>
      <w:r w:rsidR="00A170C8">
        <w:t xml:space="preserve">„Nie je prázdny“ za polom  „Pohľadávky po </w:t>
      </w:r>
      <w:proofErr w:type="spellStart"/>
      <w:r w:rsidR="00A170C8">
        <w:t>spl</w:t>
      </w:r>
      <w:proofErr w:type="spellEnd"/>
      <w:r w:rsidR="00A170C8">
        <w:t xml:space="preserve">.“ </w:t>
      </w:r>
      <w:r w:rsidR="001B4C2C">
        <w:t xml:space="preserve">na </w:t>
      </w:r>
      <w:r w:rsidR="00A170C8">
        <w:t xml:space="preserve"> </w:t>
      </w:r>
      <w:r w:rsidR="001B4C2C">
        <w:t xml:space="preserve">„Nerovná </w:t>
      </w:r>
      <w:proofErr w:type="spellStart"/>
      <w:r w:rsidR="00A170C8">
        <w:t>se</w:t>
      </w:r>
      <w:proofErr w:type="spellEnd"/>
      <w:r w:rsidR="00A170C8">
        <w:t>“ a zadáme hodnotu, v našom prípade 0. Zmenu operátora prevedieme tak, že klikneme na zobrazený operátor, čím sa nám objaví zoznam možných operátorov a kliknutím na požadovaný operátor prevedie</w:t>
      </w:r>
      <w:r w:rsidR="00A32D36">
        <w:t>me</w:t>
      </w:r>
      <w:r w:rsidR="00A170C8">
        <w:t xml:space="preserve"> zmen</w:t>
      </w:r>
      <w:r w:rsidR="00A32D36">
        <w:t>u</w:t>
      </w:r>
      <w:r>
        <w:t>. Hodnotu zadáme a </w:t>
      </w:r>
      <w:proofErr w:type="spellStart"/>
      <w:r>
        <w:t>tlačítkom</w:t>
      </w:r>
      <w:proofErr w:type="spellEnd"/>
      <w:r>
        <w:t xml:space="preserve"> aplikovať uložíme výraz filtra. Na pozadí sa vyfiltrujú záznamy okna. Prácu s editorom filtra ukončíme </w:t>
      </w:r>
      <w:proofErr w:type="spellStart"/>
      <w:r>
        <w:t>tlačítkom</w:t>
      </w:r>
      <w:proofErr w:type="spellEnd"/>
      <w:r>
        <w:t xml:space="preserve"> OK.</w:t>
      </w:r>
    </w:p>
    <w:p w:rsidR="00593328" w:rsidRDefault="00593328" w:rsidP="00FB0A6F">
      <w:r>
        <w:rPr>
          <w:noProof/>
        </w:rPr>
        <w:lastRenderedPageBreak/>
        <w:drawing>
          <wp:inline distT="0" distB="0" distL="0" distR="0">
            <wp:extent cx="4191000" cy="3409950"/>
            <wp:effectExtent l="19050" t="0" r="0" b="0"/>
            <wp:docPr id="107" name="Obrázek 106" descr="filt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2_2.jp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77B" w:rsidRDefault="000C677B" w:rsidP="00FB0A6F"/>
    <w:p w:rsidR="00593328" w:rsidRDefault="00CC36B3" w:rsidP="00FB0A6F">
      <w:r>
        <w:rPr>
          <w:noProof/>
        </w:rPr>
        <w:drawing>
          <wp:inline distT="0" distB="0" distL="0" distR="0">
            <wp:extent cx="4181475" cy="1885950"/>
            <wp:effectExtent l="19050" t="0" r="9525" b="0"/>
            <wp:docPr id="110" name="Obrázek 109" descr="filt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2_3.jp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328" w:rsidRDefault="00593328" w:rsidP="00FB0A6F"/>
    <w:p w:rsidR="00CC36B3" w:rsidRDefault="00CC36B3" w:rsidP="00CC36B3">
      <w:r>
        <w:t>Tabuľka sa teraz zobrazí takto,</w:t>
      </w:r>
    </w:p>
    <w:p w:rsidR="001B4C2C" w:rsidRDefault="00CC36B3" w:rsidP="00FB0A6F">
      <w:r>
        <w:rPr>
          <w:noProof/>
        </w:rPr>
        <w:drawing>
          <wp:inline distT="0" distB="0" distL="0" distR="0">
            <wp:extent cx="5760720" cy="2032635"/>
            <wp:effectExtent l="19050" t="0" r="0" b="0"/>
            <wp:docPr id="112" name="Obrázek 111" descr="filt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2_4.jp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6B3" w:rsidRDefault="00CC36B3" w:rsidP="00FB0A6F"/>
    <w:p w:rsidR="00CC36B3" w:rsidRDefault="00E5443A" w:rsidP="00FB0A6F">
      <w:r>
        <w:t>č</w:t>
      </w:r>
      <w:r w:rsidR="00CC36B3">
        <w:t xml:space="preserve">o znamená, </w:t>
      </w:r>
      <w:r w:rsidR="00EB56E9">
        <w:t>že podmienku filtra nespĺňa žiadny záznam, čiže</w:t>
      </w:r>
      <w:r w:rsidR="00CC36B3">
        <w:t xml:space="preserve"> </w:t>
      </w:r>
      <w:r w:rsidR="00EB56E9">
        <w:t xml:space="preserve">voči </w:t>
      </w:r>
      <w:r w:rsidR="00CC36B3">
        <w:t>organizáci</w:t>
      </w:r>
      <w:r w:rsidR="00EB56E9">
        <w:t>ám</w:t>
      </w:r>
      <w:r w:rsidR="00CC36B3">
        <w:t xml:space="preserve"> s názvom „Obecný úrad“ </w:t>
      </w:r>
      <w:r w:rsidR="00EB56E9">
        <w:t xml:space="preserve">neevidujeme </w:t>
      </w:r>
      <w:r w:rsidR="00CC36B3">
        <w:t>žiadne pohľadávky po lehote splatnosti.</w:t>
      </w:r>
    </w:p>
    <w:p w:rsidR="00CC36B3" w:rsidRDefault="00CC36B3" w:rsidP="00FB0A6F"/>
    <w:p w:rsidR="00CC36B3" w:rsidRDefault="00CC36B3" w:rsidP="00FB0A6F"/>
    <w:p w:rsidR="00A50C04" w:rsidRPr="00510A11" w:rsidRDefault="00510A11" w:rsidP="00510A11">
      <w:pPr>
        <w:rPr>
          <w:rFonts w:ascii="Arial" w:hAnsi="Arial" w:cs="Arial"/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-80645</wp:posOffset>
            </wp:positionV>
            <wp:extent cx="295275" cy="361950"/>
            <wp:effectExtent l="19050" t="0" r="0" b="0"/>
            <wp:wrapNone/>
            <wp:docPr id="111" name="obrázek 22" descr="Navigation_Item_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avigation_Item_View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36"/>
          <w:szCs w:val="36"/>
        </w:rPr>
        <w:t xml:space="preserve">     </w:t>
      </w:r>
      <w:r w:rsidR="00A50C04" w:rsidRPr="00510A11">
        <w:rPr>
          <w:rFonts w:ascii="Arial" w:hAnsi="Arial" w:cs="Arial"/>
          <w:b/>
          <w:sz w:val="36"/>
          <w:szCs w:val="36"/>
        </w:rPr>
        <w:t>Systém – popis funkcií</w:t>
      </w:r>
    </w:p>
    <w:p w:rsidR="00A50C04" w:rsidRDefault="00510A11" w:rsidP="00FB0A6F">
      <w:r>
        <w:t>Ponúka ďalšie funkcie pre prácu s dátami jednotlivých modulov</w:t>
      </w:r>
    </w:p>
    <w:p w:rsidR="00510A11" w:rsidRDefault="00510A11" w:rsidP="00FB0A6F">
      <w:r>
        <w:rPr>
          <w:noProof/>
        </w:rPr>
        <w:drawing>
          <wp:inline distT="0" distB="0" distL="0" distR="0">
            <wp:extent cx="5760720" cy="2265680"/>
            <wp:effectExtent l="19050" t="0" r="0" b="0"/>
            <wp:docPr id="148" name="Obrázek 147" descr="sys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stem.jp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A11" w:rsidRDefault="00510A11" w:rsidP="00FB0A6F"/>
    <w:p w:rsidR="00D12D86" w:rsidRPr="00D12D86" w:rsidRDefault="00D12D86" w:rsidP="00D12D86">
      <w:pPr>
        <w:rPr>
          <w:rFonts w:ascii="Arial" w:hAnsi="Arial" w:cs="Arial"/>
          <w:b/>
          <w:noProof/>
          <w:sz w:val="36"/>
          <w:szCs w:val="36"/>
        </w:rPr>
      </w:pPr>
      <w:r>
        <w:rPr>
          <w:noProof/>
        </w:rPr>
        <w:drawing>
          <wp:inline distT="0" distB="0" distL="0" distR="0">
            <wp:extent cx="219075" cy="219075"/>
            <wp:effectExtent l="19050" t="0" r="9525" b="0"/>
            <wp:docPr id="109" name="obrázek 21" descr="PivotGridContr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votGridControl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6"/>
          <w:szCs w:val="36"/>
        </w:rPr>
        <w:t xml:space="preserve"> </w:t>
      </w:r>
      <w:r w:rsidRPr="00D12D86">
        <w:rPr>
          <w:rFonts w:ascii="Arial" w:hAnsi="Arial" w:cs="Arial"/>
          <w:b/>
          <w:noProof/>
          <w:sz w:val="36"/>
          <w:szCs w:val="36"/>
        </w:rPr>
        <w:t>Analýza dát ( F3 )</w:t>
      </w:r>
    </w:p>
    <w:p w:rsidR="00D12D86" w:rsidRDefault="00D12D86" w:rsidP="00FB0A6F">
      <w:r>
        <w:t>Voľba slúži na tvorbu rôznych nami definovaných prehľadov v jednotlivých moduloch. Pre tvorbu definície prehľadov je potrebné</w:t>
      </w:r>
      <w:r w:rsidR="006A3AFA">
        <w:t xml:space="preserve"> </w:t>
      </w:r>
      <w:r w:rsidR="005A1DB5">
        <w:t>nastaviť</w:t>
      </w:r>
      <w:r w:rsidR="006A3AFA">
        <w:t xml:space="preserve"> polia, ktoré sa majú v prehľadoch </w:t>
      </w:r>
      <w:r w:rsidR="005A1DB5">
        <w:t xml:space="preserve">analýzy dát </w:t>
      </w:r>
      <w:r w:rsidR="006A3AFA">
        <w:t>zobrazovať, kliknutím na ikonku</w:t>
      </w:r>
      <w:r w:rsidR="005A1DB5">
        <w:t xml:space="preserve">     </w:t>
      </w:r>
      <w:r w:rsidR="006A3AFA">
        <w:t xml:space="preserve"> </w:t>
      </w:r>
      <w:r w:rsidR="005A1DB5"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1195705</wp:posOffset>
            </wp:positionH>
            <wp:positionV relativeFrom="paragraph">
              <wp:posOffset>274320</wp:posOffset>
            </wp:positionV>
            <wp:extent cx="152400" cy="152400"/>
            <wp:effectExtent l="19050" t="0" r="0" b="0"/>
            <wp:wrapNone/>
            <wp:docPr id="154" name="Obrázok 132" descr="Popis: C:\dev\Visual Studio 2010\Projects\EcoSun\EcoSun\SunSoft.Fw.Win\Resources\View_16x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32" descr="Popis: C:\dev\Visual Studio 2010\Projects\EcoSun\EcoSun\SunSoft.Fw.Win\Resources\View_16x16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3AFA">
        <w:t xml:space="preserve">Nastavenie polí databázovej tabuľky. </w:t>
      </w:r>
    </w:p>
    <w:p w:rsidR="006A3AFA" w:rsidRDefault="000B58B5" w:rsidP="00FB0A6F">
      <w:r>
        <w:rPr>
          <w:noProof/>
        </w:rPr>
        <w:drawing>
          <wp:inline distT="0" distB="0" distL="0" distR="0">
            <wp:extent cx="5760720" cy="1521460"/>
            <wp:effectExtent l="19050" t="0" r="0" b="0"/>
            <wp:docPr id="155" name="Obrázek 154" descr="ana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l1.jp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AFA" w:rsidRDefault="006A3AFA" w:rsidP="00FB0A6F"/>
    <w:p w:rsidR="006A3AFA" w:rsidRDefault="000B58B5" w:rsidP="00FB0A6F">
      <w:r>
        <w:t xml:space="preserve">Červené šípky ukazujú, čo a ako je potrebné nastaviť, aby sa pole „IČO“ zobrazovalo v prehľadoch analýzy dát. Takýmto spôsobom si nadefinujeme aj ďalšie polia. Pokiaľ pri tvorbe prehľadu zistíme, že potrebujeme ešte ďalšie polia, nič sa nedeje, rozpracovaný prehľad uložíme ikonkou </w:t>
      </w:r>
      <w:r w:rsidR="00D86868"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5072380</wp:posOffset>
            </wp:positionH>
            <wp:positionV relativeFrom="paragraph">
              <wp:posOffset>273685</wp:posOffset>
            </wp:positionV>
            <wp:extent cx="152400" cy="152400"/>
            <wp:effectExtent l="19050" t="0" r="0" b="0"/>
            <wp:wrapNone/>
            <wp:docPr id="158" name="obrázek 91" descr="Export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Export_16x16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6868">
        <w:t xml:space="preserve">    </w:t>
      </w:r>
      <w:r>
        <w:t xml:space="preserve"> (popis ďalej </w:t>
      </w:r>
      <w:r w:rsidR="00D86868">
        <w:t>v texte</w:t>
      </w:r>
      <w:r>
        <w:t xml:space="preserve">) a nadefinujeme si chýbajúce polia. </w:t>
      </w:r>
    </w:p>
    <w:p w:rsidR="00332AC0" w:rsidRDefault="00D86868" w:rsidP="00332AC0">
      <w:r>
        <w:t xml:space="preserve">Kliknutím na ikonku </w:t>
      </w:r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1205230</wp:posOffset>
            </wp:positionH>
            <wp:positionV relativeFrom="paragraph">
              <wp:posOffset>-2540</wp:posOffset>
            </wp:positionV>
            <wp:extent cx="142875" cy="142875"/>
            <wp:effectExtent l="19050" t="0" r="9525" b="0"/>
            <wp:wrapNone/>
            <wp:docPr id="159" name="obrázek 94" descr="dbTable-Field%20Choo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bTable-Field%20Chooser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sa nám v pravej časti </w:t>
      </w:r>
      <w:r w:rsidR="00332AC0">
        <w:t>tabuľky</w:t>
      </w:r>
      <w:r>
        <w:t xml:space="preserve"> zobrazí okno dostupných položiek na tvorbu prehľadu.</w:t>
      </w:r>
      <w:r w:rsidR="00332AC0">
        <w:t xml:space="preserve"> </w:t>
      </w:r>
    </w:p>
    <w:p w:rsidR="000B58B5" w:rsidRDefault="00332AC0" w:rsidP="00FB0A6F">
      <w:r>
        <w:rPr>
          <w:noProof/>
        </w:rPr>
        <w:drawing>
          <wp:inline distT="0" distB="0" distL="0" distR="0">
            <wp:extent cx="5760720" cy="2466975"/>
            <wp:effectExtent l="19050" t="0" r="0" b="0"/>
            <wp:docPr id="166" name="Obrázek 165" descr="an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l2.jp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68" w:rsidRDefault="00332AC0" w:rsidP="00FB0A6F">
      <w:r>
        <w:lastRenderedPageBreak/>
        <w:t xml:space="preserve">V tomto okne môžeme </w:t>
      </w:r>
      <w:r w:rsidR="00A50C04">
        <w:t>po</w:t>
      </w:r>
      <w:r>
        <w:t>presúvať polia do zóny pre filter, stĺpce, riadky, alebo údaje, pričom sa presunuté polia presunú aj do zón v tabuľke, alebo naopak</w:t>
      </w:r>
      <w:r w:rsidR="00A50C04">
        <w:t>, presunutím polí v tabuľke sa presunú polia aj v okne</w:t>
      </w:r>
      <w:r>
        <w:t>.</w:t>
      </w:r>
    </w:p>
    <w:p w:rsidR="00734E9C" w:rsidRDefault="00734E9C" w:rsidP="00734E9C">
      <w:r>
        <w:t>V našom prípade sme si urobili popresúvaním polí do jednotlivých zón ( znázornené šípkami ), prehľad organizácií s obratom nad 1000 EUR po organizačných jednotkách</w:t>
      </w:r>
      <w:r w:rsidR="001E013F">
        <w:t xml:space="preserve"> vyjadrený číselne aj graficky</w:t>
      </w:r>
      <w:r>
        <w:t>.</w:t>
      </w:r>
      <w:r w:rsidR="001E013F">
        <w:t xml:space="preserve"> Typ grafu sa dá zmeniť.</w:t>
      </w:r>
      <w:r>
        <w:t xml:space="preserve"> </w:t>
      </w:r>
    </w:p>
    <w:p w:rsidR="00332AC0" w:rsidRDefault="00DA7871" w:rsidP="00FB0A6F">
      <w:r>
        <w:rPr>
          <w:noProof/>
        </w:rPr>
        <w:drawing>
          <wp:inline distT="0" distB="0" distL="0" distR="0">
            <wp:extent cx="5760720" cy="4244975"/>
            <wp:effectExtent l="19050" t="0" r="0" b="0"/>
            <wp:docPr id="167" name="Obrázek 166" descr="ana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l3.jp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871" w:rsidRDefault="00DA7871" w:rsidP="00FB0A6F"/>
    <w:p w:rsidR="00DA7871" w:rsidRDefault="00DA7871" w:rsidP="00F603CD">
      <w:pPr>
        <w:rPr>
          <w:szCs w:val="18"/>
        </w:rPr>
      </w:pPr>
      <w:r w:rsidRPr="00C77D00">
        <w:rPr>
          <w:szCs w:val="18"/>
        </w:rPr>
        <w:t>Pri práci s </w:t>
      </w:r>
      <w:proofErr w:type="spellStart"/>
      <w:r w:rsidRPr="00C77D00">
        <w:rPr>
          <w:szCs w:val="18"/>
        </w:rPr>
        <w:t>poliami</w:t>
      </w:r>
      <w:proofErr w:type="spellEnd"/>
      <w:r w:rsidRPr="00C77D00">
        <w:rPr>
          <w:szCs w:val="18"/>
        </w:rPr>
        <w:t xml:space="preserve"> tabuľky sa používa myš. Často prevádzame úkon premiestnenia poľa za účelom pridania, odstránenia alebo zmeny rozvrhnutia polí. Toto premiestnenie sa prevádza uchopením poľa (t.j. klepnutím ľavého </w:t>
      </w:r>
      <w:proofErr w:type="spellStart"/>
      <w:r w:rsidRPr="00C77D00">
        <w:rPr>
          <w:szCs w:val="18"/>
        </w:rPr>
        <w:t>tlačítka</w:t>
      </w:r>
      <w:proofErr w:type="spellEnd"/>
      <w:r w:rsidRPr="00C77D00">
        <w:rPr>
          <w:szCs w:val="18"/>
        </w:rPr>
        <w:t xml:space="preserve"> myši na symbol poľa a držaním) a následným pretiahnutím a pustením poľa na iné miesto. Pod pustením chápeme uvoľnenie ľavého </w:t>
      </w:r>
      <w:proofErr w:type="spellStart"/>
      <w:r w:rsidRPr="00C77D00">
        <w:rPr>
          <w:szCs w:val="18"/>
        </w:rPr>
        <w:t>tlačítka</w:t>
      </w:r>
      <w:proofErr w:type="spellEnd"/>
      <w:r w:rsidRPr="00C77D00">
        <w:rPr>
          <w:szCs w:val="18"/>
        </w:rPr>
        <w:t xml:space="preserve"> myši.</w:t>
      </w:r>
    </w:p>
    <w:p w:rsidR="00DA7871" w:rsidRDefault="00DA7871" w:rsidP="00F603CD">
      <w:r>
        <w:rPr>
          <w:szCs w:val="18"/>
        </w:rPr>
        <w:t>Premiestňovať polia do jednotlivých zón môžeme aj priamo v tabuľke.</w:t>
      </w:r>
    </w:p>
    <w:p w:rsidR="00D86868" w:rsidRDefault="00734E9C" w:rsidP="00FB0A6F">
      <w:r>
        <w:t xml:space="preserve">V zóne pre filter máme </w:t>
      </w:r>
      <w:r w:rsidR="00F603CD">
        <w:t xml:space="preserve">potiahnutú </w:t>
      </w:r>
      <w:r>
        <w:t>skupinu partnerov</w:t>
      </w:r>
      <w:r w:rsidR="00F603CD">
        <w:t xml:space="preserve"> ( skupiny máme nadefinované ako kraje ).</w:t>
      </w:r>
    </w:p>
    <w:p w:rsidR="00F603CD" w:rsidRDefault="00F603CD" w:rsidP="00F603CD">
      <w:r>
        <w:t>Nastavením filtra podľa obrázka, si urobíme prehľad organizácií s obratom nad 1000 EUR po organizačných jednotkách v</w:t>
      </w:r>
      <w:r w:rsidR="001E013F">
        <w:t> Západoslovenskom kraji ( ZSK )</w:t>
      </w:r>
      <w:r>
        <w:t xml:space="preserve">. </w:t>
      </w:r>
    </w:p>
    <w:p w:rsidR="00F603CD" w:rsidRDefault="00F603CD" w:rsidP="001E013F">
      <w:pPr>
        <w:ind w:left="708" w:firstLine="708"/>
      </w:pPr>
      <w:r>
        <w:rPr>
          <w:noProof/>
        </w:rPr>
        <w:drawing>
          <wp:inline distT="0" distB="0" distL="0" distR="0">
            <wp:extent cx="3514725" cy="2124075"/>
            <wp:effectExtent l="19050" t="0" r="9525" b="0"/>
            <wp:docPr id="168" name="Obrázek 167" descr="ana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l4.jp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13F" w:rsidRDefault="00290E4A" w:rsidP="00FB0A6F">
      <w:r>
        <w:lastRenderedPageBreak/>
        <w:t>Prehľad bude vyzerať takto</w:t>
      </w:r>
    </w:p>
    <w:p w:rsidR="001E013F" w:rsidRDefault="001E013F" w:rsidP="00FB0A6F">
      <w:r>
        <w:rPr>
          <w:noProof/>
        </w:rPr>
        <w:drawing>
          <wp:inline distT="0" distB="0" distL="0" distR="0">
            <wp:extent cx="5760720" cy="3661410"/>
            <wp:effectExtent l="19050" t="0" r="0" b="0"/>
            <wp:docPr id="169" name="Obrázek 168" descr="ana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l5.jp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E4A" w:rsidRDefault="00290E4A" w:rsidP="00FB0A6F"/>
    <w:p w:rsidR="00290E4A" w:rsidRDefault="00290E4A" w:rsidP="00FB0A6F">
      <w:r>
        <w:t xml:space="preserve">Takto nadefinovaný typ prehľadu si môžeme kliknutím na ikonku </w:t>
      </w:r>
      <w:r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3796030</wp:posOffset>
            </wp:positionH>
            <wp:positionV relativeFrom="paragraph">
              <wp:posOffset>-635</wp:posOffset>
            </wp:positionV>
            <wp:extent cx="152400" cy="152400"/>
            <wp:effectExtent l="19050" t="0" r="0" b="0"/>
            <wp:wrapNone/>
            <wp:docPr id="170" name="obrázek 42" descr="Export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xport_16x16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7E6C">
        <w:t xml:space="preserve">      </w:t>
      </w:r>
      <w:r>
        <w:t>uložiť pod vlastným názvom.</w:t>
      </w:r>
    </w:p>
    <w:p w:rsidR="001E013F" w:rsidRDefault="00417E6C" w:rsidP="00417E6C">
      <w:pPr>
        <w:pStyle w:val="popismenu"/>
        <w:ind w:left="708" w:firstLine="300"/>
      </w:pPr>
      <w:r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-2540</wp:posOffset>
            </wp:positionV>
            <wp:extent cx="152400" cy="152400"/>
            <wp:effectExtent l="19050" t="0" r="0" b="0"/>
            <wp:wrapNone/>
            <wp:docPr id="171" name="obrázek 45" descr="Export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xport_16x16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7E6C">
        <w:rPr>
          <w:b/>
        </w:rPr>
        <w:t>Rozloženie prehľadu</w:t>
      </w:r>
      <w:r>
        <w:t xml:space="preserve"> - umožňuje uložiť prehľad, alebo vybrať prehľad z už uložených prehľadov. Kliknutím na ikonku sa zobrazia funkcie na správu rozloženia prehľadu.</w:t>
      </w:r>
    </w:p>
    <w:p w:rsidR="008409DB" w:rsidRDefault="008409DB" w:rsidP="008409DB">
      <w:pPr>
        <w:ind w:left="708" w:firstLine="708"/>
      </w:pPr>
      <w:r>
        <w:rPr>
          <w:noProof/>
        </w:rPr>
        <w:drawing>
          <wp:inline distT="0" distB="0" distL="0" distR="0">
            <wp:extent cx="4010025" cy="1924050"/>
            <wp:effectExtent l="19050" t="0" r="9525" b="0"/>
            <wp:docPr id="172" name="Obrázek 171" descr="anal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l6.jp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9DB" w:rsidRDefault="008409DB" w:rsidP="008409DB"/>
    <w:p w:rsidR="00E42986" w:rsidRDefault="008409DB" w:rsidP="00E42986">
      <w:pPr>
        <w:ind w:left="705"/>
        <w:rPr>
          <w:szCs w:val="18"/>
        </w:rPr>
      </w:pPr>
      <w:r w:rsidRPr="0045056E">
        <w:rPr>
          <w:szCs w:val="18"/>
        </w:rPr>
        <w:t xml:space="preserve">Pokiaľ chcete súčasne sledovať niekoľko ukazovateľov, ktoré sa dajú nastaviť v tabuľke, nemusíte sa trápiť s neustálym premiestňovaním polí a filtrovaním dát. Stačí </w:t>
      </w:r>
      <w:r>
        <w:rPr>
          <w:szCs w:val="18"/>
        </w:rPr>
        <w:t xml:space="preserve">uložiť prehľad pod vlastným názvom funkciou  </w:t>
      </w:r>
      <w:r>
        <w:rPr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2338705</wp:posOffset>
            </wp:positionH>
            <wp:positionV relativeFrom="paragraph">
              <wp:posOffset>275590</wp:posOffset>
            </wp:positionV>
            <wp:extent cx="152400" cy="152400"/>
            <wp:effectExtent l="19050" t="0" r="0" b="0"/>
            <wp:wrapNone/>
            <wp:docPr id="173" name="obrázek 48" descr="Action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ction_New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Cs w:val="18"/>
        </w:rPr>
        <w:t xml:space="preserve">     Nová vlastná definícia (definícia </w:t>
      </w:r>
      <w:r w:rsidR="00AB03F6">
        <w:rPr>
          <w:szCs w:val="18"/>
        </w:rPr>
        <w:t>bude</w:t>
      </w:r>
      <w:r>
        <w:rPr>
          <w:szCs w:val="18"/>
        </w:rPr>
        <w:t xml:space="preserve"> </w:t>
      </w:r>
      <w:r w:rsidR="00AB03F6">
        <w:rPr>
          <w:szCs w:val="18"/>
        </w:rPr>
        <w:t xml:space="preserve">prístupná iba </w:t>
      </w:r>
      <w:r>
        <w:rPr>
          <w:szCs w:val="18"/>
        </w:rPr>
        <w:t>užívateľ</w:t>
      </w:r>
      <w:r w:rsidR="00AB03F6">
        <w:rPr>
          <w:szCs w:val="18"/>
        </w:rPr>
        <w:t>ovi</w:t>
      </w:r>
      <w:r>
        <w:rPr>
          <w:szCs w:val="18"/>
        </w:rPr>
        <w:t xml:space="preserve"> ktorý </w:t>
      </w:r>
      <w:r w:rsidR="00AB03F6">
        <w:rPr>
          <w:szCs w:val="18"/>
        </w:rPr>
        <w:t xml:space="preserve">ju uložil), alebo funkciou </w:t>
      </w:r>
      <w:r w:rsidR="00AB03F6"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2919730</wp:posOffset>
            </wp:positionH>
            <wp:positionV relativeFrom="paragraph">
              <wp:posOffset>418465</wp:posOffset>
            </wp:positionV>
            <wp:extent cx="152400" cy="152400"/>
            <wp:effectExtent l="19050" t="0" r="0" b="0"/>
            <wp:wrapNone/>
            <wp:docPr id="175" name="Obrázok 101" descr="Popis: C:\dev\Visual Studio 2010\Projects\EcoSun\EcoSun\SunSoft.Fw.Win\Resources\MenuBar_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01" descr="Popis: C:\dev\Visual Studio 2010\Projects\EcoSun\EcoSun\SunSoft.Fw.Win\Resources\MenuBar_Copy.pn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03F6">
        <w:rPr>
          <w:szCs w:val="18"/>
        </w:rPr>
        <w:t xml:space="preserve">     Nová spoločná definícia (definícia bude prístupná všetkým užívateľom systému CRM). </w:t>
      </w:r>
      <w:r w:rsidR="00E42986">
        <w:rPr>
          <w:szCs w:val="18"/>
        </w:rPr>
        <w:t>Vlastnosti ďalších funkcií sú dané ich názvami.</w:t>
      </w:r>
    </w:p>
    <w:p w:rsidR="00E42986" w:rsidRDefault="00E42986" w:rsidP="00E42986">
      <w:pPr>
        <w:ind w:left="705"/>
        <w:rPr>
          <w:szCs w:val="18"/>
        </w:rPr>
      </w:pPr>
    </w:p>
    <w:p w:rsidR="00E42986" w:rsidRDefault="00E42986" w:rsidP="00E42986">
      <w:r w:rsidRPr="0045056E">
        <w:rPr>
          <w:szCs w:val="18"/>
        </w:rPr>
        <w:t>T</w:t>
      </w:r>
      <w:r>
        <w:rPr>
          <w:szCs w:val="18"/>
        </w:rPr>
        <w:t>aký</w:t>
      </w:r>
      <w:r w:rsidR="00A725D7">
        <w:rPr>
          <w:szCs w:val="18"/>
        </w:rPr>
        <w:t>mto spôsobom si môžem</w:t>
      </w:r>
      <w:r w:rsidRPr="0045056E">
        <w:rPr>
          <w:szCs w:val="18"/>
        </w:rPr>
        <w:t>e vytvoriť celú sériu tabuliek rôznych pohľadov na dáta v jedn</w:t>
      </w:r>
      <w:r>
        <w:rPr>
          <w:szCs w:val="18"/>
        </w:rPr>
        <w:t>ej</w:t>
      </w:r>
      <w:r w:rsidRPr="0045056E">
        <w:rPr>
          <w:szCs w:val="18"/>
        </w:rPr>
        <w:t xml:space="preserve"> </w:t>
      </w:r>
      <w:r>
        <w:rPr>
          <w:szCs w:val="18"/>
        </w:rPr>
        <w:t xml:space="preserve">tabuľke, ktoré majú vlastné grafy, </w:t>
      </w:r>
      <w:r w:rsidRPr="0045056E">
        <w:rPr>
          <w:szCs w:val="18"/>
        </w:rPr>
        <w:t>automaticky sa aktualizujú a pritom nezaberajú veľa miesta na disku.</w:t>
      </w:r>
    </w:p>
    <w:p w:rsidR="00AB03F6" w:rsidRDefault="00AB03F6" w:rsidP="00AB03F6">
      <w:pPr>
        <w:ind w:left="705"/>
      </w:pPr>
    </w:p>
    <w:p w:rsidR="00AB03F6" w:rsidRDefault="00AB03F6" w:rsidP="008409DB">
      <w:pPr>
        <w:ind w:left="705"/>
        <w:rPr>
          <w:szCs w:val="18"/>
        </w:rPr>
      </w:pPr>
    </w:p>
    <w:p w:rsidR="00AB03F6" w:rsidRDefault="00AB03F6" w:rsidP="008409DB">
      <w:pPr>
        <w:ind w:left="705"/>
      </w:pPr>
    </w:p>
    <w:p w:rsidR="00BF4E8B" w:rsidRPr="003C5275" w:rsidRDefault="00E42986" w:rsidP="00BF4E8B">
      <w:pPr>
        <w:rPr>
          <w:rFonts w:ascii="Arial" w:hAnsi="Arial" w:cs="Arial"/>
          <w:b/>
          <w:noProof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228600" cy="228600"/>
            <wp:effectExtent l="19050" t="0" r="0" b="0"/>
            <wp:docPr id="176" name="Obrázok 121" descr="Popis: C:\dev\Visual Studio 2010\Projects\EcoSun\EcoSun\SunSoft.Fw.Win\Resources\sty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21" descr="Popis: C:\dev\Visual Studio 2010\Projects\EcoSun\EcoSun\SunSoft.Fw.Win\Resources\style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4E8B">
        <w:rPr>
          <w:rFonts w:ascii="Arial" w:hAnsi="Arial" w:cs="Arial"/>
          <w:b/>
          <w:noProof/>
          <w:sz w:val="36"/>
          <w:szCs w:val="36"/>
        </w:rPr>
        <w:t>Podmienené formátovanie</w:t>
      </w:r>
      <w:r w:rsidR="006D22B7">
        <w:rPr>
          <w:rFonts w:ascii="Arial" w:hAnsi="Arial" w:cs="Arial"/>
          <w:b/>
          <w:noProof/>
          <w:sz w:val="36"/>
          <w:szCs w:val="36"/>
        </w:rPr>
        <w:t xml:space="preserve"> ( Ctrl+B )</w:t>
      </w:r>
    </w:p>
    <w:p w:rsidR="00C4581C" w:rsidRDefault="00C4581C" w:rsidP="001E146D">
      <w:pPr>
        <w:pStyle w:val="Bezmezer"/>
      </w:pPr>
    </w:p>
    <w:p w:rsidR="00C4581C" w:rsidRDefault="00C4581C" w:rsidP="00C4581C">
      <w:pPr>
        <w:rPr>
          <w:noProof/>
          <w:szCs w:val="18"/>
        </w:rPr>
      </w:pPr>
      <w:r>
        <w:rPr>
          <w:noProof/>
          <w:szCs w:val="18"/>
        </w:rPr>
        <w:t xml:space="preserve">Voľba </w:t>
      </w:r>
      <w:r w:rsidRPr="003468C2">
        <w:rPr>
          <w:noProof/>
          <w:szCs w:val="18"/>
        </w:rPr>
        <w:t>zobrazí formulár</w:t>
      </w:r>
      <w:r>
        <w:rPr>
          <w:noProof/>
          <w:szCs w:val="18"/>
        </w:rPr>
        <w:t xml:space="preserve"> kde si môžeme rôznymi podmienkami rozlíšiť záznamy v tabuľke farbou písma, alebo pozadia, zmenou typu písma... Vo formulári môžeme pridávať nové podmienky </w:t>
      </w:r>
      <w:r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5386705</wp:posOffset>
            </wp:positionH>
            <wp:positionV relativeFrom="paragraph">
              <wp:posOffset>135255</wp:posOffset>
            </wp:positionV>
            <wp:extent cx="190500" cy="152400"/>
            <wp:effectExtent l="19050" t="0" r="0" b="0"/>
            <wp:wrapNone/>
            <wp:docPr id="177" name="obrázek 60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39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18"/>
        </w:rPr>
        <w:t xml:space="preserve">      ,</w:t>
      </w:r>
      <w:r w:rsidRPr="00C4581C">
        <w:rPr>
          <w:noProof/>
        </w:rPr>
        <w:t xml:space="preserve"> </w:t>
      </w:r>
      <w:r>
        <w:rPr>
          <w:noProof/>
        </w:rPr>
        <w:t xml:space="preserve">odoberať nepotrebné podmienky </w:t>
      </w:r>
      <w:r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1938655</wp:posOffset>
            </wp:positionH>
            <wp:positionV relativeFrom="paragraph">
              <wp:posOffset>278130</wp:posOffset>
            </wp:positionV>
            <wp:extent cx="200025" cy="161925"/>
            <wp:effectExtent l="19050" t="0" r="9525" b="0"/>
            <wp:wrapNone/>
            <wp:docPr id="178" name="obrázek 63" descr="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40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, alebo upravovať už existujúce podmienky.</w:t>
      </w:r>
    </w:p>
    <w:p w:rsidR="00C4581C" w:rsidRDefault="00E01971" w:rsidP="001E146D">
      <w:pPr>
        <w:pStyle w:val="Bezmezer"/>
        <w:rPr>
          <w:noProof/>
          <w:szCs w:val="18"/>
        </w:rPr>
      </w:pPr>
      <w:r>
        <w:t xml:space="preserve">Kliknutím na </w:t>
      </w:r>
      <w:r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786130</wp:posOffset>
            </wp:positionH>
            <wp:positionV relativeFrom="paragraph">
              <wp:posOffset>-1905</wp:posOffset>
            </wp:positionV>
            <wp:extent cx="190500" cy="152400"/>
            <wp:effectExtent l="19050" t="0" r="0" b="0"/>
            <wp:wrapNone/>
            <wp:docPr id="179" name="obrázek 66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39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sa otvorí okno</w:t>
      </w:r>
      <w:r w:rsidRPr="00E01971">
        <w:rPr>
          <w:noProof/>
          <w:szCs w:val="18"/>
        </w:rPr>
        <w:t xml:space="preserve"> </w:t>
      </w:r>
      <w:r>
        <w:rPr>
          <w:noProof/>
          <w:szCs w:val="18"/>
        </w:rPr>
        <w:t>na tvorbu podmienok zobrazenia záznamov.</w:t>
      </w:r>
      <w:r w:rsidR="00665526">
        <w:rPr>
          <w:noProof/>
          <w:szCs w:val="18"/>
        </w:rPr>
        <w:t xml:space="preserve"> V našom prípade si zadáme podmienku, aby údaje v stĺpci „Obrat ročný“ ktoré majú hodnotu väčšiu ako 10000 EUR mali typ písma šikmý, farbu žltú na červenom pozadí. </w:t>
      </w:r>
      <w:r w:rsidR="00665526">
        <w:t>Sled prvých krokov je zobrazený šípkami s číslami postupu.</w:t>
      </w:r>
    </w:p>
    <w:p w:rsidR="00C4581C" w:rsidRDefault="00665526" w:rsidP="001E146D">
      <w:pPr>
        <w:pStyle w:val="Bezmezer"/>
      </w:pPr>
      <w:r>
        <w:rPr>
          <w:noProof/>
        </w:rPr>
        <w:drawing>
          <wp:inline distT="0" distB="0" distL="0" distR="0">
            <wp:extent cx="5467350" cy="3000375"/>
            <wp:effectExtent l="19050" t="0" r="0" b="0"/>
            <wp:docPr id="180" name="Obrázek 179" descr="forma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at1.jp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81C" w:rsidRDefault="00C4581C" w:rsidP="001E146D">
      <w:pPr>
        <w:pStyle w:val="Bezmezer"/>
      </w:pPr>
    </w:p>
    <w:p w:rsidR="00665526" w:rsidRDefault="00665526" w:rsidP="001E146D">
      <w:pPr>
        <w:pStyle w:val="Bezmezer"/>
      </w:pPr>
    </w:p>
    <w:p w:rsidR="00665526" w:rsidRDefault="00665526" w:rsidP="001E146D">
      <w:pPr>
        <w:pStyle w:val="Bezmezer"/>
      </w:pPr>
      <w:r>
        <w:t xml:space="preserve">Vo formulári </w:t>
      </w:r>
      <w:r w:rsidR="005B32B4">
        <w:t xml:space="preserve">formátovania </w:t>
      </w:r>
      <w:r>
        <w:t xml:space="preserve">prehľadu sa nám zobrazí zadaná </w:t>
      </w:r>
      <w:r w:rsidR="00AE5F45">
        <w:t xml:space="preserve">formátovacia </w:t>
      </w:r>
      <w:r>
        <w:t>podmienka</w:t>
      </w:r>
      <w:r w:rsidR="00AE5F45">
        <w:t xml:space="preserve"> a možnosti </w:t>
      </w:r>
      <w:r w:rsidR="005B32B4">
        <w:t>definovania zobrazenia</w:t>
      </w:r>
      <w:r w:rsidR="00AE5F45">
        <w:t xml:space="preserve"> podmienky</w:t>
      </w:r>
      <w:r w:rsidR="005B32B4">
        <w:t>. Zmeny vzhľadu sa okamžite zobrazujú na pozadí.</w:t>
      </w:r>
    </w:p>
    <w:p w:rsidR="00665526" w:rsidRDefault="00665526" w:rsidP="001E146D">
      <w:pPr>
        <w:pStyle w:val="Bezmezer"/>
      </w:pPr>
      <w:r>
        <w:rPr>
          <w:noProof/>
        </w:rPr>
        <w:drawing>
          <wp:inline distT="0" distB="0" distL="0" distR="0">
            <wp:extent cx="5758810" cy="3514725"/>
            <wp:effectExtent l="19050" t="0" r="0" b="0"/>
            <wp:docPr id="181" name="Obrázek 180" descr="for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at.jp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81C" w:rsidRDefault="00C4581C" w:rsidP="001E146D">
      <w:pPr>
        <w:pStyle w:val="Bezmezer"/>
      </w:pPr>
    </w:p>
    <w:p w:rsidR="00C4581C" w:rsidRPr="006D22B7" w:rsidRDefault="006D22B7" w:rsidP="001E146D">
      <w:pPr>
        <w:pStyle w:val="Bezmezer"/>
        <w:rPr>
          <w:rFonts w:ascii="Arial" w:hAnsi="Arial" w:cs="Arial"/>
          <w:b/>
          <w:noProof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276225" cy="276225"/>
            <wp:effectExtent l="19050" t="0" r="9525" b="0"/>
            <wp:docPr id="182" name="obrázek 69" descr="application-f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application-find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6"/>
          <w:szCs w:val="36"/>
        </w:rPr>
        <w:t xml:space="preserve"> Fultextové vyhľadávanie ( Ctrl+Shift+F )</w:t>
      </w:r>
    </w:p>
    <w:p w:rsidR="00665526" w:rsidRDefault="00665526" w:rsidP="001E146D">
      <w:pPr>
        <w:pStyle w:val="Bezmezer"/>
      </w:pPr>
    </w:p>
    <w:p w:rsidR="00665526" w:rsidRDefault="0067097A" w:rsidP="001E146D">
      <w:pPr>
        <w:pStyle w:val="Bezmezer"/>
      </w:pPr>
      <w:r>
        <w:t>Funkcia slúži na vyhľadanie zadaného textu vo vybraných tabuľkách. V našom prípade hľadáme výskyt  textu „</w:t>
      </w:r>
      <w:proofErr w:type="spellStart"/>
      <w:r>
        <w:t>Sunsoft</w:t>
      </w:r>
      <w:proofErr w:type="spellEnd"/>
      <w:r>
        <w:t>“ v tabuľkách organizácií, prevádzok a adries.</w:t>
      </w:r>
    </w:p>
    <w:p w:rsidR="0067097A" w:rsidRDefault="0067097A" w:rsidP="001E146D">
      <w:pPr>
        <w:pStyle w:val="Bezmezer"/>
      </w:pPr>
      <w:r>
        <w:rPr>
          <w:noProof/>
        </w:rPr>
        <w:drawing>
          <wp:inline distT="0" distB="0" distL="0" distR="0">
            <wp:extent cx="5760720" cy="2834640"/>
            <wp:effectExtent l="19050" t="0" r="0" b="0"/>
            <wp:docPr id="87" name="Obrázek 86" descr="f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t.jp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526" w:rsidRDefault="00665526" w:rsidP="001E146D">
      <w:pPr>
        <w:pStyle w:val="Bezmezer"/>
      </w:pPr>
    </w:p>
    <w:p w:rsidR="00190B1D" w:rsidRDefault="00190B1D" w:rsidP="001E146D">
      <w:pPr>
        <w:pStyle w:val="Bezmezer"/>
      </w:pPr>
      <w:r>
        <w:t xml:space="preserve">Na pravej strane vyberieme </w:t>
      </w:r>
      <w:proofErr w:type="spellStart"/>
      <w:r>
        <w:t>zafajknutím</w:t>
      </w:r>
      <w:proofErr w:type="spellEnd"/>
      <w:r>
        <w:t xml:space="preserve"> tabuľky, v ktorých má vyhľadávanie prebehnúť, na ľavej strane zadávame hľadaný výraz. Po prehľadaní sa zobrazí názov tabuľky a poľa v ktorom sa hľadaný výraz nachádza.</w:t>
      </w:r>
    </w:p>
    <w:p w:rsidR="00190B1D" w:rsidRDefault="00190B1D" w:rsidP="001E146D">
      <w:pPr>
        <w:pStyle w:val="Bezmezer"/>
      </w:pPr>
      <w:r>
        <w:rPr>
          <w:noProof/>
        </w:rPr>
        <w:drawing>
          <wp:inline distT="0" distB="0" distL="0" distR="0">
            <wp:extent cx="5760720" cy="4037330"/>
            <wp:effectExtent l="19050" t="0" r="0" b="0"/>
            <wp:docPr id="100" name="Obrázek 99" descr="ful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t1.jp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8BE" w:rsidRDefault="00F75DB0" w:rsidP="000218BE">
      <w:r>
        <w:t>V</w:t>
      </w:r>
      <w:r w:rsidR="000218BE">
        <w:t xml:space="preserve">yhľadávanie </w:t>
      </w:r>
      <w:r>
        <w:t>prebieha iba v poliach, ktoré máme</w:t>
      </w:r>
      <w:r w:rsidR="000218BE">
        <w:t xml:space="preserve"> zaškrtnuté v tabuľke „Nastavenia stĺpcov databázovej tabuľky“</w:t>
      </w:r>
      <w:r>
        <w:t xml:space="preserve"> ( funkcia </w:t>
      </w:r>
      <w:r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1824355</wp:posOffset>
            </wp:positionH>
            <wp:positionV relativeFrom="paragraph">
              <wp:posOffset>141605</wp:posOffset>
            </wp:positionV>
            <wp:extent cx="152400" cy="152400"/>
            <wp:effectExtent l="19050" t="0" r="0" b="0"/>
            <wp:wrapNone/>
            <wp:docPr id="101" name="obrázek 18" descr="View_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iew_16x16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Nastavenie tabuľky )</w:t>
      </w:r>
      <w:r w:rsidR="000218BE">
        <w:t>.</w:t>
      </w:r>
    </w:p>
    <w:p w:rsidR="00D21557" w:rsidRDefault="00D21557" w:rsidP="000218BE"/>
    <w:p w:rsidR="00D21557" w:rsidRPr="003E0020" w:rsidRDefault="003E0020" w:rsidP="000218BE">
      <w:pPr>
        <w:rPr>
          <w:rFonts w:ascii="Arial" w:hAnsi="Arial" w:cs="Arial"/>
          <w:b/>
          <w:noProof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209550" cy="209550"/>
            <wp:effectExtent l="19050" t="0" r="0" b="0"/>
            <wp:docPr id="103" name="obrázek 21" descr="GridVyberStlpc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ridVyberStlpcov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6"/>
          <w:szCs w:val="36"/>
        </w:rPr>
        <w:t xml:space="preserve"> Výber stĺpcov ( F2 )</w:t>
      </w:r>
    </w:p>
    <w:p w:rsidR="00665526" w:rsidRDefault="003E0020" w:rsidP="001E146D">
      <w:pPr>
        <w:pStyle w:val="Bezmezer"/>
      </w:pPr>
      <w:r>
        <w:t xml:space="preserve">Funkcia slúži na pridávanie nových stĺpcov </w:t>
      </w:r>
      <w:r w:rsidR="00421E20">
        <w:t xml:space="preserve">do prehľadového okna modulov. Spustením funkcie sa nám ponúkne zoznam polí, ktoré je možné pridať do prehľadového okna. Pridanie prevedieme tak, že sa myšou nastavíme na požadované pole, stlačíme ľavé </w:t>
      </w:r>
      <w:proofErr w:type="spellStart"/>
      <w:r w:rsidR="00421E20">
        <w:t>tlačítko</w:t>
      </w:r>
      <w:proofErr w:type="spellEnd"/>
      <w:r w:rsidR="00421E20">
        <w:t xml:space="preserve"> myši a potiahneme pole do zóny stĺpcov na požadované miesto.</w:t>
      </w:r>
      <w:r w:rsidR="00E05A34">
        <w:t xml:space="preserve"> V našom príklade si pridáme stĺpec „Pohľadávky po splatnosti“.</w:t>
      </w:r>
    </w:p>
    <w:p w:rsidR="00E05A34" w:rsidRDefault="00E05A34" w:rsidP="001E146D">
      <w:pPr>
        <w:pStyle w:val="Bezmezer"/>
      </w:pPr>
      <w:r>
        <w:rPr>
          <w:noProof/>
        </w:rPr>
        <w:drawing>
          <wp:inline distT="0" distB="0" distL="0" distR="0">
            <wp:extent cx="5760720" cy="2112645"/>
            <wp:effectExtent l="19050" t="0" r="0" b="0"/>
            <wp:docPr id="108" name="Obrázek 107" descr="nasst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stl.jp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D8" w:rsidRDefault="00664ED8" w:rsidP="001E146D">
      <w:pPr>
        <w:pStyle w:val="Bezmezer"/>
      </w:pPr>
    </w:p>
    <w:p w:rsidR="00E05A34" w:rsidRDefault="00E05A34" w:rsidP="001E146D">
      <w:pPr>
        <w:pStyle w:val="Bezmezer"/>
      </w:pPr>
    </w:p>
    <w:p w:rsidR="00E05A34" w:rsidRDefault="00664ED8" w:rsidP="001E146D">
      <w:pPr>
        <w:pStyle w:val="Bezmezer"/>
      </w:pPr>
      <w:r>
        <w:rPr>
          <w:noProof/>
        </w:rPr>
        <w:drawing>
          <wp:inline distT="0" distB="0" distL="0" distR="0">
            <wp:extent cx="5760720" cy="2082800"/>
            <wp:effectExtent l="19050" t="0" r="0" b="0"/>
            <wp:docPr id="113" name="Obrázek 112" descr="nasst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stl1.jp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D8" w:rsidRDefault="00664ED8" w:rsidP="001E146D">
      <w:pPr>
        <w:pStyle w:val="Bezmezer"/>
      </w:pPr>
    </w:p>
    <w:p w:rsidR="00664ED8" w:rsidRDefault="00664ED8" w:rsidP="001E146D">
      <w:pPr>
        <w:pStyle w:val="Bezmezer"/>
      </w:pPr>
      <w:r>
        <w:t xml:space="preserve">Podobne, len opačne postupujeme, ak chceme stĺpec odstrániť z prehľadového okna. Odstránenie stĺpca je možné aj tak, že na konkrétnom stĺpci stlačíme pravé </w:t>
      </w:r>
      <w:proofErr w:type="spellStart"/>
      <w:r>
        <w:t>tlačítko</w:t>
      </w:r>
      <w:proofErr w:type="spellEnd"/>
      <w:r>
        <w:t xml:space="preserve"> myši a vyberieme si voľbu na odstránenie stĺpca.</w:t>
      </w:r>
    </w:p>
    <w:p w:rsidR="005B410A" w:rsidRDefault="005B410A" w:rsidP="001E146D">
      <w:pPr>
        <w:pStyle w:val="Bezmezer"/>
      </w:pPr>
    </w:p>
    <w:p w:rsidR="005B410A" w:rsidRDefault="005B410A" w:rsidP="001E146D">
      <w:pPr>
        <w:pStyle w:val="Bezmezer"/>
      </w:pPr>
    </w:p>
    <w:p w:rsidR="005B410A" w:rsidRDefault="005B410A" w:rsidP="001E146D">
      <w:pPr>
        <w:pStyle w:val="Bezmezer"/>
        <w:rPr>
          <w:rFonts w:ascii="Arial" w:hAnsi="Arial" w:cs="Arial"/>
          <w:b/>
          <w:noProof/>
          <w:sz w:val="36"/>
          <w:szCs w:val="36"/>
        </w:rPr>
      </w:pPr>
      <w:r>
        <w:rPr>
          <w:noProof/>
        </w:rPr>
        <w:drawing>
          <wp:inline distT="0" distB="0" distL="0" distR="0">
            <wp:extent cx="228600" cy="228600"/>
            <wp:effectExtent l="19050" t="0" r="0" b="0"/>
            <wp:docPr id="114" name="Obrázok 132" descr="Popis: C:\dev\Visual Studio 2010\Projects\EcoSun\EcoSun\SunSoft.Fw.Win\Resources\View_16x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32" descr="Popis: C:\dev\Visual Studio 2010\Projects\EcoSun\EcoSun\SunSoft.Fw.Win\Resources\View_16x16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6"/>
          <w:szCs w:val="36"/>
        </w:rPr>
        <w:t xml:space="preserve"> Nastavenie tabuľky</w:t>
      </w:r>
    </w:p>
    <w:p w:rsidR="005B410A" w:rsidRDefault="005B410A" w:rsidP="001E146D">
      <w:pPr>
        <w:pStyle w:val="Bezmezer"/>
      </w:pPr>
      <w:r>
        <w:t xml:space="preserve">Funkcia slúži na </w:t>
      </w:r>
      <w:r w:rsidR="003A0325">
        <w:t xml:space="preserve">sprístupnenie </w:t>
      </w:r>
      <w:r>
        <w:t>jednotlivých polí</w:t>
      </w:r>
      <w:r w:rsidR="003A0325">
        <w:t xml:space="preserve"> (stĺpcov, výrazov, vzorcov)</w:t>
      </w:r>
      <w:r>
        <w:t xml:space="preserve"> tabuľky</w:t>
      </w:r>
      <w:r w:rsidR="003A0325">
        <w:t xml:space="preserve"> a definovanie parametrov</w:t>
      </w:r>
      <w:r>
        <w:t xml:space="preserve">. </w:t>
      </w:r>
      <w:r w:rsidR="003A0325">
        <w:t>So z</w:t>
      </w:r>
      <w:r>
        <w:t>aškrtnut</w:t>
      </w:r>
      <w:r w:rsidR="003A0325">
        <w:t>ými</w:t>
      </w:r>
      <w:r>
        <w:t xml:space="preserve"> </w:t>
      </w:r>
      <w:proofErr w:type="spellStart"/>
      <w:r>
        <w:t>polia</w:t>
      </w:r>
      <w:r w:rsidR="003A0325">
        <w:t>mi</w:t>
      </w:r>
      <w:proofErr w:type="spellEnd"/>
      <w:r w:rsidR="003A0325">
        <w:t xml:space="preserve"> sa umožní práca</w:t>
      </w:r>
      <w:r>
        <w:t xml:space="preserve"> v tabuľke prehľadov, a pracujú s nimi aj všetky dostupné funkcie v jednotlivých moduloch.</w:t>
      </w:r>
    </w:p>
    <w:p w:rsidR="003A0325" w:rsidRDefault="003A0325" w:rsidP="001E146D">
      <w:pPr>
        <w:pStyle w:val="Bezmezer"/>
      </w:pPr>
      <w:r>
        <w:rPr>
          <w:noProof/>
        </w:rPr>
        <w:drawing>
          <wp:inline distT="0" distB="0" distL="0" distR="0">
            <wp:extent cx="5760720" cy="1740535"/>
            <wp:effectExtent l="19050" t="0" r="0" b="0"/>
            <wp:docPr id="115" name="Obrázek 114" descr="n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t.jp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4D8" w:rsidRPr="001D6048" w:rsidRDefault="009274D8" w:rsidP="009274D8">
      <w:pPr>
        <w:pStyle w:val="Nadpis1"/>
      </w:pPr>
      <w:r w:rsidRPr="001D6048">
        <w:lastRenderedPageBreak/>
        <w:t xml:space="preserve">Metodika </w:t>
      </w:r>
      <w:r w:rsidR="00EE7C2D">
        <w:t>VTZ</w:t>
      </w:r>
      <w:r w:rsidRPr="001D6048">
        <w:t>, vysvetlenie základných pojmov a logickej štruktúry.</w:t>
      </w:r>
    </w:p>
    <w:p w:rsidR="009274D8" w:rsidRDefault="001A2DB7" w:rsidP="00FF4BD0">
      <w:pPr>
        <w:spacing w:after="120" w:line="360" w:lineRule="auto"/>
        <w:jc w:val="both"/>
        <w:rPr>
          <w:szCs w:val="18"/>
        </w:rPr>
      </w:pPr>
      <w:r>
        <w:t>Každá organizácia disponuje s prostriedkami, ktoré sa týkajú vyhlášky 50</w:t>
      </w:r>
      <w:r w:rsidR="00B2123A">
        <w:t>8</w:t>
      </w:r>
      <w:r>
        <w:t>/2009.</w:t>
      </w:r>
      <w:r w:rsidR="0007126F">
        <w:t xml:space="preserve"> Či už ide o prenosné hasiace prístroje </w:t>
      </w:r>
      <w:r w:rsidR="00FF4BD0">
        <w:t xml:space="preserve"> alebo o školenia o bezpečnosti pri práci. </w:t>
      </w:r>
      <w:r w:rsidR="00FF4BD0" w:rsidRPr="00FF4BD0">
        <w:rPr>
          <w:szCs w:val="18"/>
        </w:rPr>
        <w:t>Program vykonáva evidenciu všetkých VTZ, vytvára harmonogram</w:t>
      </w:r>
      <w:r w:rsidR="00FF4BD0">
        <w:rPr>
          <w:szCs w:val="18"/>
        </w:rPr>
        <w:t>y</w:t>
      </w:r>
      <w:r w:rsidR="00FF4BD0" w:rsidRPr="00FF4BD0">
        <w:rPr>
          <w:szCs w:val="18"/>
        </w:rPr>
        <w:t xml:space="preserve"> Odborných prehliadok a odborných skúšok (revízie), eviduje a archivuje vykonané revízie, kontroluje odstraňovanie zistených </w:t>
      </w:r>
      <w:proofErr w:type="spellStart"/>
      <w:r w:rsidR="00FF4BD0" w:rsidRPr="00FF4BD0">
        <w:rPr>
          <w:szCs w:val="18"/>
        </w:rPr>
        <w:t>závad</w:t>
      </w:r>
      <w:proofErr w:type="spellEnd"/>
      <w:r w:rsidR="00FF4BD0" w:rsidRPr="00FF4BD0">
        <w:rPr>
          <w:szCs w:val="18"/>
        </w:rPr>
        <w:t xml:space="preserve"> pri revíziách. </w:t>
      </w:r>
      <w:r w:rsidR="00FF4BD0">
        <w:rPr>
          <w:szCs w:val="18"/>
        </w:rPr>
        <w:t>Z</w:t>
      </w:r>
      <w:r w:rsidR="00FF4BD0" w:rsidRPr="00FF4BD0">
        <w:rPr>
          <w:szCs w:val="18"/>
        </w:rPr>
        <w:t>hromažďuje všetky technické dokumentácie, rev</w:t>
      </w:r>
      <w:r w:rsidR="00FF4BD0">
        <w:rPr>
          <w:szCs w:val="18"/>
        </w:rPr>
        <w:t>í</w:t>
      </w:r>
      <w:r w:rsidR="00FF4BD0" w:rsidRPr="00FF4BD0">
        <w:rPr>
          <w:szCs w:val="18"/>
        </w:rPr>
        <w:t>zn</w:t>
      </w:r>
      <w:r w:rsidR="00FF4BD0">
        <w:rPr>
          <w:szCs w:val="18"/>
        </w:rPr>
        <w:t>e</w:t>
      </w:r>
      <w:r w:rsidR="00FF4BD0" w:rsidRPr="00FF4BD0">
        <w:rPr>
          <w:szCs w:val="18"/>
        </w:rPr>
        <w:t xml:space="preserve"> správy jednotlivých VTZ, aby v prípade potreby boli k dispozícii oprávneným zamestnancom, rev</w:t>
      </w:r>
      <w:r w:rsidR="00FF4BD0">
        <w:rPr>
          <w:szCs w:val="18"/>
        </w:rPr>
        <w:t>í</w:t>
      </w:r>
      <w:r w:rsidR="00FF4BD0" w:rsidRPr="00FF4BD0">
        <w:rPr>
          <w:szCs w:val="18"/>
        </w:rPr>
        <w:t>zn</w:t>
      </w:r>
      <w:r w:rsidR="00FF4BD0">
        <w:rPr>
          <w:szCs w:val="18"/>
        </w:rPr>
        <w:t>y</w:t>
      </w:r>
      <w:r w:rsidR="00FF4BD0" w:rsidRPr="00FF4BD0">
        <w:rPr>
          <w:szCs w:val="18"/>
        </w:rPr>
        <w:t>m technikom a kontrolným orgánom.</w:t>
      </w:r>
    </w:p>
    <w:p w:rsidR="00F04BE4" w:rsidRDefault="00F04BE4" w:rsidP="00FF4BD0">
      <w:pPr>
        <w:spacing w:after="120" w:line="360" w:lineRule="auto"/>
        <w:jc w:val="both"/>
        <w:rPr>
          <w:szCs w:val="18"/>
        </w:rPr>
      </w:pPr>
      <w:r>
        <w:rPr>
          <w:szCs w:val="18"/>
        </w:rPr>
        <w:t>Postup práce vo VTZ je nasledovný:</w:t>
      </w:r>
    </w:p>
    <w:p w:rsidR="00F04BE4" w:rsidRDefault="00F04BE4" w:rsidP="00F04BE4">
      <w:pPr>
        <w:pStyle w:val="Odstavecseseznamem"/>
        <w:numPr>
          <w:ilvl w:val="0"/>
          <w:numId w:val="18"/>
        </w:numPr>
        <w:spacing w:after="120" w:line="360" w:lineRule="auto"/>
        <w:jc w:val="both"/>
        <w:rPr>
          <w:szCs w:val="18"/>
        </w:rPr>
      </w:pPr>
      <w:r>
        <w:rPr>
          <w:szCs w:val="18"/>
        </w:rPr>
        <w:t>Vyplnenie kariet podľa jednotlivých zariadení</w:t>
      </w:r>
    </w:p>
    <w:p w:rsidR="00F04BE4" w:rsidRDefault="00F04BE4" w:rsidP="00F04BE4">
      <w:pPr>
        <w:pStyle w:val="Odstavecseseznamem"/>
        <w:numPr>
          <w:ilvl w:val="0"/>
          <w:numId w:val="18"/>
        </w:numPr>
        <w:spacing w:after="120" w:line="360" w:lineRule="auto"/>
        <w:jc w:val="both"/>
        <w:rPr>
          <w:szCs w:val="18"/>
        </w:rPr>
      </w:pPr>
      <w:r>
        <w:rPr>
          <w:szCs w:val="18"/>
        </w:rPr>
        <w:t xml:space="preserve">Generovanie prehliadok podľa </w:t>
      </w:r>
      <w:r w:rsidR="000C418A">
        <w:rPr>
          <w:szCs w:val="18"/>
        </w:rPr>
        <w:t>definície prehliadok</w:t>
      </w:r>
    </w:p>
    <w:p w:rsidR="000C418A" w:rsidRDefault="00F50043" w:rsidP="00F04BE4">
      <w:pPr>
        <w:pStyle w:val="Odstavecseseznamem"/>
        <w:numPr>
          <w:ilvl w:val="0"/>
          <w:numId w:val="18"/>
        </w:numPr>
        <w:spacing w:after="120" w:line="360" w:lineRule="auto"/>
        <w:jc w:val="both"/>
        <w:rPr>
          <w:szCs w:val="18"/>
        </w:rPr>
      </w:pPr>
      <w:r>
        <w:rPr>
          <w:szCs w:val="18"/>
        </w:rPr>
        <w:t>Vykonanie prehliadok</w:t>
      </w:r>
    </w:p>
    <w:p w:rsidR="00F50043" w:rsidRDefault="00F50043" w:rsidP="00F04BE4">
      <w:pPr>
        <w:pStyle w:val="Odstavecseseznamem"/>
        <w:numPr>
          <w:ilvl w:val="0"/>
          <w:numId w:val="18"/>
        </w:numPr>
        <w:spacing w:after="120" w:line="360" w:lineRule="auto"/>
        <w:jc w:val="both"/>
        <w:rPr>
          <w:szCs w:val="18"/>
        </w:rPr>
      </w:pPr>
      <w:r>
        <w:rPr>
          <w:szCs w:val="18"/>
        </w:rPr>
        <w:t>Vypracovanie revíznych prác</w:t>
      </w:r>
    </w:p>
    <w:p w:rsidR="00F50043" w:rsidRPr="00F04BE4" w:rsidRDefault="00F50043" w:rsidP="00F04BE4">
      <w:pPr>
        <w:pStyle w:val="Odstavecseseznamem"/>
        <w:numPr>
          <w:ilvl w:val="0"/>
          <w:numId w:val="18"/>
        </w:numPr>
        <w:spacing w:after="120" w:line="360" w:lineRule="auto"/>
        <w:jc w:val="both"/>
        <w:rPr>
          <w:szCs w:val="18"/>
        </w:rPr>
      </w:pPr>
      <w:r>
        <w:rPr>
          <w:szCs w:val="18"/>
        </w:rPr>
        <w:t>Automatické vygenerovanie nových prehliadok</w:t>
      </w:r>
    </w:p>
    <w:p w:rsidR="009274D8" w:rsidRPr="001D6048" w:rsidRDefault="00B2123A" w:rsidP="009274D8">
      <w:pPr>
        <w:rPr>
          <w:rFonts w:ascii="Arial" w:hAnsi="Arial" w:cs="Arial"/>
          <w:b/>
          <w:noProof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t>Vypĺňanie jednotlivých kariet VTZ:</w:t>
      </w:r>
    </w:p>
    <w:p w:rsidR="009274D8" w:rsidRDefault="00B2123A" w:rsidP="009274D8">
      <w:pPr>
        <w:pStyle w:val="Bezmezer"/>
        <w:rPr>
          <w:noProof/>
        </w:rPr>
      </w:pPr>
      <w:r>
        <w:rPr>
          <w:noProof/>
        </w:rPr>
        <w:t>Vysvetlenie na karte PHP, ostatné karty majú podobný charakter vypĺňania.</w:t>
      </w:r>
    </w:p>
    <w:p w:rsidR="00B2123A" w:rsidRDefault="00B2123A" w:rsidP="009274D8">
      <w:pPr>
        <w:pStyle w:val="Bezmezer"/>
      </w:pPr>
      <w:r>
        <w:rPr>
          <w:noProof/>
        </w:rPr>
        <w:drawing>
          <wp:inline distT="0" distB="0" distL="0" distR="0">
            <wp:extent cx="5524500" cy="3703132"/>
            <wp:effectExtent l="1905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 l="13583" t="11811" r="20669" b="33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70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6FB" w:rsidRDefault="003676FB" w:rsidP="009274D8">
      <w:pPr>
        <w:pStyle w:val="Bezmezer"/>
      </w:pPr>
    </w:p>
    <w:p w:rsidR="003676FB" w:rsidRDefault="003676FB" w:rsidP="009274D8">
      <w:pPr>
        <w:pStyle w:val="Bezmezer"/>
      </w:pPr>
      <w:r>
        <w:t>V kolónke:</w:t>
      </w:r>
    </w:p>
    <w:p w:rsidR="009274D8" w:rsidRDefault="003676FB" w:rsidP="003676FB">
      <w:pPr>
        <w:pStyle w:val="Bezmezer"/>
        <w:numPr>
          <w:ilvl w:val="0"/>
          <w:numId w:val="17"/>
        </w:numPr>
      </w:pPr>
      <w:r>
        <w:t>Organizácia sa vyberie organizácia, ktorá vlastní PHP</w:t>
      </w:r>
    </w:p>
    <w:p w:rsidR="003676FB" w:rsidRDefault="003676FB" w:rsidP="003676FB">
      <w:pPr>
        <w:pStyle w:val="Bezmezer"/>
        <w:numPr>
          <w:ilvl w:val="0"/>
          <w:numId w:val="17"/>
        </w:numPr>
      </w:pPr>
      <w:r>
        <w:t>Prevádzka doplní sa z databázy – organizácia môže mať viac prevádzok</w:t>
      </w:r>
    </w:p>
    <w:p w:rsidR="003676FB" w:rsidRDefault="003676FB" w:rsidP="003676FB">
      <w:pPr>
        <w:pStyle w:val="Bezmezer"/>
        <w:numPr>
          <w:ilvl w:val="0"/>
          <w:numId w:val="17"/>
        </w:numPr>
        <w:rPr>
          <w:szCs w:val="18"/>
        </w:rPr>
      </w:pPr>
      <w:r>
        <w:t xml:space="preserve">Druh(typ) PHP </w:t>
      </w:r>
      <w:r w:rsidRPr="003676FB">
        <w:rPr>
          <w:szCs w:val="18"/>
        </w:rPr>
        <w:t>vyberáme z č</w:t>
      </w:r>
      <w:r w:rsidR="002E5537">
        <w:rPr>
          <w:szCs w:val="18"/>
        </w:rPr>
        <w:t>í</w:t>
      </w:r>
      <w:r w:rsidRPr="003676FB">
        <w:rPr>
          <w:szCs w:val="18"/>
        </w:rPr>
        <w:t xml:space="preserve">selníka, podľa príloh Vyhl. Č.508/2009 </w:t>
      </w:r>
      <w:proofErr w:type="spellStart"/>
      <w:r w:rsidRPr="003676FB">
        <w:rPr>
          <w:szCs w:val="18"/>
        </w:rPr>
        <w:t>Z.z</w:t>
      </w:r>
      <w:proofErr w:type="spellEnd"/>
    </w:p>
    <w:p w:rsidR="003676FB" w:rsidRDefault="00F04BE4" w:rsidP="003676FB">
      <w:pPr>
        <w:pStyle w:val="Bezmezer"/>
        <w:numPr>
          <w:ilvl w:val="0"/>
          <w:numId w:val="17"/>
        </w:numPr>
        <w:rPr>
          <w:szCs w:val="18"/>
        </w:rPr>
      </w:pPr>
      <w:r>
        <w:rPr>
          <w:szCs w:val="18"/>
        </w:rPr>
        <w:t>Umiestnenie definuje sa kde sa PHP nachádza</w:t>
      </w:r>
    </w:p>
    <w:p w:rsidR="00F04BE4" w:rsidRDefault="002E5537" w:rsidP="002E5537">
      <w:pPr>
        <w:pStyle w:val="Bezmezer"/>
        <w:rPr>
          <w:szCs w:val="18"/>
        </w:rPr>
      </w:pPr>
      <w:r>
        <w:rPr>
          <w:szCs w:val="18"/>
        </w:rPr>
        <w:t xml:space="preserve">V karte sa dajú zapísať poznámky, priložiť fotodokumentácie, priložiť prílohy </w:t>
      </w:r>
    </w:p>
    <w:p w:rsidR="002E5537" w:rsidRPr="003676FB" w:rsidRDefault="002E5537" w:rsidP="002E5537">
      <w:pPr>
        <w:pStyle w:val="Bezmezer"/>
        <w:rPr>
          <w:szCs w:val="18"/>
        </w:rPr>
      </w:pPr>
      <w:r>
        <w:rPr>
          <w:rFonts w:ascii="Arial" w:hAnsi="Arial" w:cs="Arial"/>
          <w:b/>
          <w:noProof/>
          <w:sz w:val="36"/>
          <w:szCs w:val="36"/>
        </w:rPr>
        <w:lastRenderedPageBreak/>
        <w:t>Generovanie prehliadok:</w:t>
      </w:r>
    </w:p>
    <w:p w:rsidR="009274D8" w:rsidRDefault="009274D8" w:rsidP="009274D8">
      <w:pPr>
        <w:pStyle w:val="Bezmezer"/>
      </w:pPr>
    </w:p>
    <w:p w:rsidR="009274D8" w:rsidRDefault="002E5537" w:rsidP="009274D8">
      <w:pPr>
        <w:pStyle w:val="Bezmezer"/>
      </w:pPr>
      <w:r>
        <w:rPr>
          <w:noProof/>
        </w:rPr>
        <w:drawing>
          <wp:inline distT="0" distB="0" distL="0" distR="0">
            <wp:extent cx="5756604" cy="2916923"/>
            <wp:effectExtent l="19050" t="0" r="0" b="0"/>
            <wp:docPr id="6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 r="29528" b="55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604" cy="291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4D8" w:rsidRDefault="009274D8" w:rsidP="009274D8">
      <w:pPr>
        <w:pStyle w:val="Bezmezer"/>
      </w:pPr>
    </w:p>
    <w:p w:rsidR="00267591" w:rsidRDefault="005A21A9" w:rsidP="009274D8">
      <w:pPr>
        <w:pStyle w:val="Bezmezer"/>
      </w:pPr>
      <w:r>
        <w:t>Stlačením na ikonu Generuj prehliadky sa podľa definície prehliadok vygeneruje na príslušnú kartu zoznam prehliadok a dátumy kedy sa majú prehliadky uskutočniť.</w:t>
      </w:r>
      <w:r w:rsidR="00267591">
        <w:t xml:space="preserve"> </w:t>
      </w:r>
    </w:p>
    <w:p w:rsidR="005A21A9" w:rsidRDefault="005A21A9" w:rsidP="009274D8">
      <w:pPr>
        <w:pStyle w:val="Bezmezer"/>
      </w:pPr>
      <w:r>
        <w:rPr>
          <w:noProof/>
        </w:rPr>
        <w:drawing>
          <wp:inline distT="0" distB="0" distL="0" distR="0">
            <wp:extent cx="5915025" cy="2524125"/>
            <wp:effectExtent l="19050" t="0" r="9525" b="0"/>
            <wp:docPr id="7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 l="11811" t="55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305" cy="252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4D8" w:rsidRDefault="009274D8" w:rsidP="009274D8">
      <w:pPr>
        <w:pStyle w:val="Bezmezer"/>
      </w:pPr>
    </w:p>
    <w:p w:rsidR="00267591" w:rsidRDefault="00267591" w:rsidP="00267591">
      <w:pPr>
        <w:pStyle w:val="Bezmezer"/>
      </w:pPr>
      <w:r>
        <w:t>Uvedená úloha sa pri používaní modulu CRM presunie do Úloh:</w:t>
      </w:r>
    </w:p>
    <w:p w:rsidR="00267591" w:rsidRDefault="00267591" w:rsidP="009274D8">
      <w:pPr>
        <w:pStyle w:val="Bezmezer"/>
      </w:pPr>
      <w:r>
        <w:rPr>
          <w:noProof/>
        </w:rPr>
        <w:lastRenderedPageBreak/>
        <w:drawing>
          <wp:inline distT="0" distB="0" distL="0" distR="0">
            <wp:extent cx="5681417" cy="4006496"/>
            <wp:effectExtent l="19050" t="0" r="0" b="0"/>
            <wp:docPr id="10" name="obráze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 l="21260" t="22146" r="23917" b="29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417" cy="400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4D8" w:rsidRDefault="00F16EBC" w:rsidP="009274D8">
      <w:pPr>
        <w:pStyle w:val="Bezmezer"/>
        <w:rPr>
          <w:noProof/>
        </w:rPr>
      </w:pPr>
      <w:r>
        <w:rPr>
          <w:noProof/>
        </w:rPr>
        <w:t xml:space="preserve">Fyzickým vykonaním prehliadky v určenom dátume za zapíše informácia o vykonaní. </w:t>
      </w:r>
    </w:p>
    <w:p w:rsidR="00267591" w:rsidRDefault="00267591" w:rsidP="009274D8">
      <w:pPr>
        <w:pStyle w:val="Bezmezer"/>
        <w:rPr>
          <w:noProof/>
        </w:rPr>
      </w:pPr>
    </w:p>
    <w:p w:rsidR="00F16EBC" w:rsidRDefault="00F16EBC" w:rsidP="009274D8">
      <w:pPr>
        <w:pStyle w:val="Bezmezer"/>
      </w:pPr>
      <w:r>
        <w:rPr>
          <w:noProof/>
        </w:rPr>
        <w:drawing>
          <wp:inline distT="0" distB="0" distL="0" distR="0">
            <wp:extent cx="5705385" cy="4248150"/>
            <wp:effectExtent l="19050" t="0" r="0" b="0"/>
            <wp:docPr id="8" name="obráze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 l="16535" t="18455" r="15650" b="18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38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4D8" w:rsidRDefault="00AA0B24" w:rsidP="009274D8">
      <w:pPr>
        <w:pStyle w:val="Bezmezer"/>
      </w:pPr>
      <w:r>
        <w:t>Po zápise vykonania prehliadky sa automaticky vygeneruje nový termín prehliadky.</w:t>
      </w:r>
    </w:p>
    <w:p w:rsidR="00AA0B24" w:rsidRDefault="00AA0B24" w:rsidP="009274D8">
      <w:pPr>
        <w:pStyle w:val="Bezmezer"/>
      </w:pPr>
      <w:r>
        <w:lastRenderedPageBreak/>
        <w:t>Z vykonanej prehliadky sa dá vytlačiť revízna správa pre organizáciu.</w:t>
      </w:r>
    </w:p>
    <w:p w:rsidR="00AA0B24" w:rsidRDefault="00267591" w:rsidP="009274D8">
      <w:pPr>
        <w:pStyle w:val="Bezmezer"/>
      </w:pPr>
      <w:r>
        <w:rPr>
          <w:noProof/>
        </w:rPr>
        <w:drawing>
          <wp:inline distT="0" distB="0" distL="0" distR="0">
            <wp:extent cx="5760720" cy="4608576"/>
            <wp:effectExtent l="19050" t="0" r="0" b="0"/>
            <wp:docPr id="9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8F" w:rsidRDefault="00ED5D8F">
      <w:pPr>
        <w:spacing w:after="200" w:line="276" w:lineRule="auto"/>
      </w:pPr>
    </w:p>
    <w:p w:rsidR="00154D4F" w:rsidRDefault="00154D4F">
      <w:pPr>
        <w:spacing w:after="200" w:line="276" w:lineRule="auto"/>
        <w:rPr>
          <w:rFonts w:ascii="Arial" w:hAnsi="Arial" w:cs="Arial"/>
          <w:b/>
          <w:sz w:val="36"/>
          <w:szCs w:val="36"/>
        </w:rPr>
      </w:pPr>
      <w:r w:rsidRPr="00154D4F">
        <w:rPr>
          <w:rFonts w:ascii="Arial" w:hAnsi="Arial" w:cs="Arial"/>
          <w:b/>
          <w:sz w:val="36"/>
          <w:szCs w:val="36"/>
        </w:rPr>
        <w:t>Číselník definícií prehliadok VTZ</w:t>
      </w:r>
    </w:p>
    <w:p w:rsidR="008D14C1" w:rsidRDefault="006A072A">
      <w:pPr>
        <w:spacing w:after="200" w:line="276" w:lineRule="auto"/>
        <w:rPr>
          <w:rFonts w:cs="Arial"/>
          <w:szCs w:val="18"/>
        </w:rPr>
      </w:pPr>
      <w:r>
        <w:rPr>
          <w:rFonts w:cs="Arial"/>
          <w:szCs w:val="18"/>
        </w:rPr>
        <w:lastRenderedPageBreak/>
        <w:t>Číselník je nastavený podľa príslušného zákona 508/2009. Na základe definície sa vygenerujú jednotlivé prehliadky ku kartám VTZ zariadení.</w:t>
      </w:r>
      <w:r w:rsidR="008D14C1">
        <w:rPr>
          <w:rFonts w:cs="Arial"/>
          <w:szCs w:val="18"/>
        </w:rPr>
        <w:t xml:space="preserve"> </w:t>
      </w:r>
      <w:r w:rsidR="00154D4F"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5760720" cy="4608576"/>
            <wp:effectExtent l="1905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4C1" w:rsidRPr="006A072A" w:rsidRDefault="008D14C1" w:rsidP="00F126CB">
      <w:r>
        <w:t xml:space="preserve">Výberom druhu zariadenia sa zobrazia ponuky ostatných polí, ktoré je nutné doplniť. </w:t>
      </w:r>
    </w:p>
    <w:p w:rsidR="00992019" w:rsidRDefault="008D14C1">
      <w:pPr>
        <w:spacing w:after="200" w:line="276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lastRenderedPageBreak/>
        <w:drawing>
          <wp:inline distT="0" distB="0" distL="0" distR="0">
            <wp:extent cx="5790736" cy="4632476"/>
            <wp:effectExtent l="19050" t="0" r="464" b="0"/>
            <wp:docPr id="17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 l="32480" t="33219" r="26575" b="25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736" cy="463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6CB" w:rsidRDefault="00992019" w:rsidP="00F126CB">
      <w:r>
        <w:t>Dôle</w:t>
      </w:r>
      <w:r w:rsidR="00F126CB">
        <w:t>žitou položkou je Kód skupiny VTZ. Jej výberom stanovujeme zaradenie VTZ a po uložení karty nie je možné toto nastavenie meniť!</w:t>
      </w:r>
    </w:p>
    <w:p w:rsidR="00A624E8" w:rsidRDefault="00A624E8" w:rsidP="00F126CB"/>
    <w:p w:rsidR="00A624E8" w:rsidRDefault="00A624E8" w:rsidP="00F126CB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Prehliadky zariadení</w:t>
      </w:r>
    </w:p>
    <w:p w:rsidR="00A624E8" w:rsidRPr="00A624E8" w:rsidRDefault="00A624E8" w:rsidP="00A624E8">
      <w:r>
        <w:t>V ponuke sa nám zobrazia všetky (dokončené, zadané) prehliadky, ktoré boli zadefinované prípadne už dokončené.</w:t>
      </w:r>
    </w:p>
    <w:p w:rsidR="00A624E8" w:rsidRDefault="00A624E8" w:rsidP="00F126CB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760720" cy="4608576"/>
            <wp:effectExtent l="19050" t="0" r="0" b="0"/>
            <wp:docPr id="2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4E8" w:rsidRDefault="00A624E8" w:rsidP="00F126CB">
      <w:pPr>
        <w:rPr>
          <w:sz w:val="36"/>
          <w:szCs w:val="36"/>
        </w:rPr>
      </w:pPr>
    </w:p>
    <w:p w:rsidR="00A624E8" w:rsidRDefault="00A624E8" w:rsidP="00F126CB">
      <w:pPr>
        <w:rPr>
          <w:sz w:val="36"/>
          <w:szCs w:val="36"/>
        </w:rPr>
      </w:pPr>
      <w:r>
        <w:rPr>
          <w:sz w:val="36"/>
          <w:szCs w:val="36"/>
        </w:rPr>
        <w:t>Výkaz prác</w:t>
      </w:r>
    </w:p>
    <w:p w:rsidR="00A624E8" w:rsidRDefault="00A624E8" w:rsidP="00A624E8">
      <w:r>
        <w:t xml:space="preserve">Pri prehliadke sa dá zadefinovať </w:t>
      </w:r>
      <w:r w:rsidR="00210651">
        <w:t>výkaz prác. Čiže akákoľvek nákladová činnosť, ktorá sa vykonala či už s definovanou prehliadkou , poruchou alebo aj školením.</w:t>
      </w:r>
    </w:p>
    <w:p w:rsidR="00825AFA" w:rsidRDefault="00A624E8" w:rsidP="00A624E8">
      <w:pPr>
        <w:rPr>
          <w:rStyle w:val="Nadpis2Char"/>
        </w:rPr>
      </w:pPr>
      <w:r>
        <w:rPr>
          <w:noProof/>
        </w:rPr>
        <w:lastRenderedPageBreak/>
        <w:drawing>
          <wp:inline distT="0" distB="0" distL="0" distR="0">
            <wp:extent cx="5144758" cy="3881507"/>
            <wp:effectExtent l="19050" t="0" r="0" b="0"/>
            <wp:docPr id="33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 l="23622" t="28789" r="31004" b="28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58" cy="3881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347" w:rsidRDefault="00141347" w:rsidP="00A624E8">
      <w:pPr>
        <w:rPr>
          <w:rStyle w:val="Nadpis2Char"/>
        </w:rPr>
      </w:pPr>
    </w:p>
    <w:p w:rsidR="00825AFA" w:rsidRDefault="00825AFA" w:rsidP="00A624E8">
      <w:pPr>
        <w:rPr>
          <w:rStyle w:val="Nadpis2Char"/>
        </w:rPr>
      </w:pPr>
      <w:r w:rsidRPr="00825AFA">
        <w:rPr>
          <w:rStyle w:val="Nadpis2Char"/>
        </w:rPr>
        <w:t>Osvedčenia</w:t>
      </w:r>
    </w:p>
    <w:p w:rsidR="00825AFA" w:rsidRPr="00141347" w:rsidRDefault="00141347" w:rsidP="00141347">
      <w:pPr>
        <w:rPr>
          <w:rStyle w:val="Nadpis2Char"/>
          <w:rFonts w:ascii="Verdana" w:hAnsi="Verdana"/>
          <w:b w:val="0"/>
          <w:sz w:val="18"/>
          <w:szCs w:val="18"/>
        </w:rPr>
      </w:pPr>
      <w:r>
        <w:rPr>
          <w:rStyle w:val="Nadpis2Char"/>
          <w:rFonts w:ascii="Verdana" w:hAnsi="Verdana"/>
          <w:b w:val="0"/>
          <w:sz w:val="18"/>
          <w:szCs w:val="18"/>
        </w:rPr>
        <w:t>Pre danú organizáciu a osobu máme možnosť zadefinovať jednotlivé osvedčenia a certifikáty. Tieto údaje sa použijú pri vytváraní revíznych správ.</w:t>
      </w:r>
    </w:p>
    <w:p w:rsidR="00981647" w:rsidRDefault="00825AFA" w:rsidP="00A624E8">
      <w:r>
        <w:rPr>
          <w:noProof/>
        </w:rPr>
        <w:drawing>
          <wp:inline distT="0" distB="0" distL="0" distR="0">
            <wp:extent cx="5211785" cy="3554586"/>
            <wp:effectExtent l="19050" t="0" r="7915" b="0"/>
            <wp:docPr id="132" name="obráze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 l="11811" t="18455" r="53150" b="51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785" cy="355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647" w:rsidRDefault="00981647" w:rsidP="00A624E8"/>
    <w:p w:rsidR="00981647" w:rsidRDefault="00981647" w:rsidP="00A624E8"/>
    <w:p w:rsidR="00981647" w:rsidRDefault="00981647" w:rsidP="00981647">
      <w:pPr>
        <w:pStyle w:val="Nadpis2"/>
      </w:pPr>
    </w:p>
    <w:p w:rsidR="00981647" w:rsidRDefault="00981647" w:rsidP="00981647">
      <w:pPr>
        <w:pStyle w:val="Nadpis2"/>
      </w:pPr>
      <w:r>
        <w:t>Objekty</w:t>
      </w:r>
    </w:p>
    <w:p w:rsidR="00981647" w:rsidRPr="00981647" w:rsidRDefault="00981647" w:rsidP="00981647">
      <w:r>
        <w:t>Pri zariadeniach je možnosť zadať umiestnenie zariadenia v organizácií.</w:t>
      </w:r>
      <w:r w:rsidR="002E0645">
        <w:t xml:space="preserve"> </w:t>
      </w:r>
    </w:p>
    <w:p w:rsidR="002E0645" w:rsidRDefault="00981647" w:rsidP="00981647">
      <w:r>
        <w:rPr>
          <w:noProof/>
        </w:rPr>
        <w:drawing>
          <wp:inline distT="0" distB="0" distL="0" distR="0">
            <wp:extent cx="5345677" cy="3446197"/>
            <wp:effectExtent l="19050" t="0" r="7373" b="0"/>
            <wp:docPr id="36" name="obrázek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 l="23622" t="28789" r="29232" b="33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677" cy="344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645" w:rsidRDefault="002E0645" w:rsidP="00981647"/>
    <w:p w:rsidR="002E0645" w:rsidRDefault="002E0645" w:rsidP="002E0645">
      <w:r>
        <w:t>V objektoch máme možnosť zistiť kde sa dané zariadenie nachádza, miestnosť, organizáciu a ďalšie informácie.</w:t>
      </w:r>
    </w:p>
    <w:p w:rsidR="002E0645" w:rsidRDefault="002E0645" w:rsidP="002E0645">
      <w:r>
        <w:rPr>
          <w:noProof/>
        </w:rPr>
        <w:lastRenderedPageBreak/>
        <w:drawing>
          <wp:inline distT="0" distB="0" distL="0" distR="0">
            <wp:extent cx="5760720" cy="4608576"/>
            <wp:effectExtent l="19050" t="0" r="0" b="0"/>
            <wp:docPr id="37" name="obrázek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591" w:rsidRPr="00154D4F" w:rsidRDefault="00267591" w:rsidP="00981647">
      <w:r w:rsidRPr="00154D4F">
        <w:br w:type="page"/>
      </w:r>
    </w:p>
    <w:p w:rsidR="00267591" w:rsidRDefault="00267591" w:rsidP="009274D8">
      <w:pPr>
        <w:pStyle w:val="Bezmezer"/>
      </w:pPr>
    </w:p>
    <w:sectPr w:rsidR="00267591" w:rsidSect="008C47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7F65" w:rsidRDefault="006E7F65" w:rsidP="00CA4F5B">
      <w:pPr>
        <w:spacing w:after="0"/>
      </w:pPr>
      <w:r>
        <w:separator/>
      </w:r>
    </w:p>
  </w:endnote>
  <w:endnote w:type="continuationSeparator" w:id="0">
    <w:p w:rsidR="006E7F65" w:rsidRDefault="006E7F65" w:rsidP="00CA4F5B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6C4" w:rsidRPr="00DC7320" w:rsidRDefault="00CA36C4">
    <w:pPr>
      <w:pStyle w:val="Zpat"/>
      <w:pBdr>
        <w:bottom w:val="single" w:sz="6" w:space="1" w:color="auto"/>
      </w:pBdr>
      <w:rPr>
        <w:sz w:val="16"/>
        <w:szCs w:val="16"/>
      </w:rPr>
    </w:pPr>
  </w:p>
  <w:p w:rsidR="00CA36C4" w:rsidRPr="00DC7320" w:rsidRDefault="00CA36C4">
    <w:pPr>
      <w:pStyle w:val="Zpat"/>
      <w:jc w:val="center"/>
      <w:rPr>
        <w:rFonts w:ascii="Arial" w:hAnsi="Arial" w:cs="Arial"/>
        <w:sz w:val="16"/>
        <w:szCs w:val="16"/>
      </w:rPr>
    </w:pPr>
    <w:r w:rsidRPr="00DC7320">
      <w:rPr>
        <w:rFonts w:ascii="Arial" w:hAnsi="Arial" w:cs="Arial"/>
        <w:sz w:val="16"/>
        <w:szCs w:val="16"/>
      </w:rPr>
      <w:fldChar w:fldCharType="begin"/>
    </w:r>
    <w:r w:rsidRPr="00DC7320">
      <w:rPr>
        <w:rFonts w:ascii="Arial" w:hAnsi="Arial" w:cs="Arial"/>
        <w:sz w:val="16"/>
        <w:szCs w:val="16"/>
      </w:rPr>
      <w:instrText xml:space="preserve"> PAGE </w:instrText>
    </w:r>
    <w:r w:rsidRPr="00DC7320">
      <w:rPr>
        <w:rFonts w:ascii="Arial" w:hAnsi="Arial" w:cs="Arial"/>
        <w:sz w:val="16"/>
        <w:szCs w:val="16"/>
      </w:rPr>
      <w:fldChar w:fldCharType="separate"/>
    </w:r>
    <w:r w:rsidR="00D93F27">
      <w:rPr>
        <w:rFonts w:ascii="Arial" w:hAnsi="Arial" w:cs="Arial"/>
        <w:noProof/>
        <w:sz w:val="16"/>
        <w:szCs w:val="16"/>
      </w:rPr>
      <w:t>10</w:t>
    </w:r>
    <w:r w:rsidRPr="00DC7320">
      <w:rPr>
        <w:rFonts w:ascii="Arial" w:hAnsi="Arial" w:cs="Arial"/>
        <w:sz w:val="16"/>
        <w:szCs w:val="16"/>
      </w:rPr>
      <w:fldChar w:fldCharType="end"/>
    </w:r>
    <w:r w:rsidRPr="00DC7320">
      <w:rPr>
        <w:rFonts w:ascii="Arial" w:hAnsi="Arial" w:cs="Arial"/>
        <w:sz w:val="16"/>
        <w:szCs w:val="16"/>
      </w:rPr>
      <w:t xml:space="preserve"> / </w:t>
    </w:r>
    <w:r w:rsidRPr="00DC7320">
      <w:rPr>
        <w:rFonts w:ascii="Arial" w:hAnsi="Arial" w:cs="Arial"/>
        <w:sz w:val="16"/>
        <w:szCs w:val="16"/>
      </w:rPr>
      <w:fldChar w:fldCharType="begin"/>
    </w:r>
    <w:r w:rsidRPr="00DC7320">
      <w:rPr>
        <w:rFonts w:ascii="Arial" w:hAnsi="Arial" w:cs="Arial"/>
        <w:sz w:val="16"/>
        <w:szCs w:val="16"/>
      </w:rPr>
      <w:instrText xml:space="preserve"> NUMPAGES </w:instrText>
    </w:r>
    <w:r w:rsidRPr="00DC7320">
      <w:rPr>
        <w:rFonts w:ascii="Arial" w:hAnsi="Arial" w:cs="Arial"/>
        <w:sz w:val="16"/>
        <w:szCs w:val="16"/>
      </w:rPr>
      <w:fldChar w:fldCharType="separate"/>
    </w:r>
    <w:r w:rsidR="00D93F27">
      <w:rPr>
        <w:rFonts w:ascii="Arial" w:hAnsi="Arial" w:cs="Arial"/>
        <w:noProof/>
        <w:sz w:val="16"/>
        <w:szCs w:val="16"/>
      </w:rPr>
      <w:t>43</w:t>
    </w:r>
    <w:r w:rsidRPr="00DC7320">
      <w:rPr>
        <w:rFonts w:ascii="Arial" w:hAnsi="Arial" w:cs="Arial"/>
        <w:sz w:val="16"/>
        <w:szCs w:val="16"/>
      </w:rPr>
      <w:fldChar w:fldCharType="end"/>
    </w:r>
  </w:p>
  <w:p w:rsidR="00CA36C4" w:rsidRPr="00DC7320" w:rsidRDefault="00CA36C4">
    <w:pPr>
      <w:rPr>
        <w:sz w:val="16"/>
        <w:szCs w:val="16"/>
      </w:rPr>
    </w:pPr>
  </w:p>
  <w:p w:rsidR="00CA36C4" w:rsidRDefault="00CA36C4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7F65" w:rsidRDefault="006E7F65" w:rsidP="00CA4F5B">
      <w:pPr>
        <w:spacing w:after="0"/>
      </w:pPr>
      <w:r>
        <w:separator/>
      </w:r>
    </w:p>
  </w:footnote>
  <w:footnote w:type="continuationSeparator" w:id="0">
    <w:p w:rsidR="006E7F65" w:rsidRDefault="006E7F65" w:rsidP="00CA4F5B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6C4" w:rsidRDefault="00CA36C4"/>
  <w:p w:rsidR="00CA36C4" w:rsidRDefault="00CA36C4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6C4" w:rsidRPr="003453D2" w:rsidRDefault="00CA36C4" w:rsidP="00ED7439">
    <w:pPr>
      <w:pBdr>
        <w:bottom w:val="single" w:sz="6" w:space="1" w:color="auto"/>
      </w:pBdr>
      <w:tabs>
        <w:tab w:val="center" w:pos="4320"/>
        <w:tab w:val="right" w:pos="9071"/>
      </w:tabs>
      <w:rPr>
        <w:rFonts w:ascii="Arial" w:hAnsi="Arial" w:cs="Arial"/>
        <w:sz w:val="16"/>
        <w:szCs w:val="16"/>
      </w:rPr>
    </w:pPr>
    <w:proofErr w:type="spellStart"/>
    <w:r>
      <w:rPr>
        <w:rFonts w:ascii="Arial" w:hAnsi="Arial" w:cs="Arial"/>
        <w:sz w:val="16"/>
        <w:szCs w:val="16"/>
      </w:rPr>
      <w:t>SunSoft</w:t>
    </w:r>
    <w:proofErr w:type="spellEnd"/>
    <w:r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ab/>
    </w:r>
    <w:proofErr w:type="spellStart"/>
    <w:r>
      <w:rPr>
        <w:rFonts w:ascii="Arial" w:hAnsi="Arial" w:cs="Arial"/>
        <w:sz w:val="16"/>
        <w:szCs w:val="16"/>
      </w:rPr>
      <w:t>EcoSun.VTZ</w:t>
    </w:r>
    <w:proofErr w:type="spellEnd"/>
    <w:r>
      <w:rPr>
        <w:rFonts w:ascii="Arial" w:hAnsi="Arial" w:cs="Arial"/>
        <w:sz w:val="16"/>
        <w:szCs w:val="16"/>
      </w:rPr>
      <w:tab/>
      <w:t>Užívateľská príručka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1" type="#_x0000_t75" alt="BO_User" style="width:12pt;height:12pt;visibility:visible;mso-wrap-style:square" o:bullet="t">
        <v:imagedata r:id="rId1" o:title="BO_User"/>
      </v:shape>
    </w:pict>
  </w:numPicBullet>
  <w:numPicBullet w:numPicBulletId="1">
    <w:pict>
      <v:shape id="_x0000_i1152" type="#_x0000_t75" alt="XafBarLinkContainerItem" style="width:12pt;height:12pt;visibility:visible;mso-wrap-style:square" o:bullet="t">
        <v:imagedata r:id="rId2" o:title="XafBarLinkContainerItem"/>
      </v:shape>
    </w:pict>
  </w:numPicBullet>
  <w:numPicBullet w:numPicBulletId="2">
    <w:pict>
      <v:shape id="_x0000_i1153" type="#_x0000_t75" alt="Popis: C:\dev\Visual Studio 2010\Projects\EcoSun\DomaceUctovnictvo\DomaceUctovnictvo\Resources\Action_ChooseSkin.png" style="width:12pt;height:12pt;visibility:visible;mso-wrap-style:square" o:bullet="t">
        <v:imagedata r:id="rId3" o:title="Action_ChooseSkin"/>
      </v:shape>
    </w:pict>
  </w:numPicBullet>
  <w:numPicBullet w:numPicBulletId="3">
    <w:pict>
      <v:shape id="_x0000_i1154" type="#_x0000_t75" alt="tv5m" style="width:12pt;height:12pt;visibility:visible;mso-wrap-style:square" o:bullet="t">
        <v:imagedata r:id="rId4" o:title="tv5m"/>
      </v:shape>
    </w:pict>
  </w:numPicBullet>
  <w:numPicBullet w:numPicBulletId="4">
    <w:pict>
      <v:shape id="_x0000_i1155" type="#_x0000_t75" alt="Attention" style="width:12pt;height:12pt;visibility:visible;mso-wrap-style:square" o:bullet="t">
        <v:imagedata r:id="rId5" o:title="Attention"/>
      </v:shape>
    </w:pict>
  </w:numPicBullet>
  <w:numPicBullet w:numPicBulletId="5">
    <w:pict>
      <v:shape id="_x0000_i1156" type="#_x0000_t75" alt="Action_AboutInfo" style="width:12pt;height:12pt;visibility:visible;mso-wrap-style:square" o:bullet="t">
        <v:imagedata r:id="rId6" o:title="Action_AboutInfo"/>
      </v:shape>
    </w:pict>
  </w:numPicBullet>
  <w:numPicBullet w:numPicBulletId="6">
    <w:pict>
      <v:shape id="_x0000_i1157" type="#_x0000_t75" alt="PrveOkno16" style="width:12pt;height:12pt;visibility:visible;mso-wrap-style:square" o:bullet="t">
        <v:imagedata r:id="rId7" o:title="PrveOkno16"/>
      </v:shape>
    </w:pict>
  </w:numPicBullet>
  <w:numPicBullet w:numPicBulletId="7">
    <w:pict>
      <v:shape id="_x0000_i1158" type="#_x0000_t75" alt="cissipka.jpg" style="width:12pt;height:12.75pt;visibility:visible;mso-wrap-style:square" o:bullet="t">
        <v:imagedata r:id="rId8" o:title="cissipka"/>
      </v:shape>
    </w:pict>
  </w:numPicBullet>
  <w:numPicBullet w:numPicBulletId="8">
    <w:pict>
      <v:shape id="_x0000_i1159" type="#_x0000_t75" alt="cisbodky.jpg" style="width:12pt;height:12pt;visibility:visible;mso-wrap-style:square" o:bullet="t">
        <v:imagedata r:id="rId9" o:title="cisbodky"/>
      </v:shape>
    </w:pict>
  </w:numPicBullet>
  <w:numPicBullet w:numPicBulletId="9">
    <w:pict>
      <v:shape id="_x0000_i1160" type="#_x0000_t75" alt="Database-Tools" style="width:12pt;height:12pt;visibility:visible;mso-wrap-style:square" o:bullet="t">
        <v:imagedata r:id="rId10" o:title="Database-Tools"/>
      </v:shape>
    </w:pict>
  </w:numPicBullet>
  <w:numPicBullet w:numPicBulletId="10">
    <w:pict>
      <v:shape id="_x0000_i1161" type="#_x0000_t75" alt="Popis: C:\dev\Visual Studio 2010\Projects\EcoSun\DomaceUctovnictvo\DomaceUctovnictvo\Resources\RodinnyPrislusnici_16x16.png" style="width:6pt;height:6pt;visibility:visible;mso-wrap-style:square" o:bullet="t">
        <v:imagedata r:id="rId11" o:title="RodinnyPrislusnici_16x16"/>
      </v:shape>
    </w:pict>
  </w:numPicBullet>
  <w:numPicBullet w:numPicBulletId="11">
    <w:pict>
      <v:shape id="_x0000_i1162" type="#_x0000_t75" alt="Action_New" style="width:12pt;height:12pt;visibility:visible;mso-wrap-style:square" o:bullet="t">
        <v:imagedata r:id="rId12" o:title="Action_New"/>
      </v:shape>
    </w:pict>
  </w:numPicBullet>
  <w:numPicBullet w:numPicBulletId="12">
    <w:pict>
      <v:shape id="_x0000_i1163" type="#_x0000_t75" alt="MenuBar_Copy" style="width:12pt;height:12pt;visibility:visible;mso-wrap-style:square" o:bullet="t">
        <v:imagedata r:id="rId13" o:title="MenuBar_Copy"/>
      </v:shape>
    </w:pict>
  </w:numPicBullet>
  <w:numPicBullet w:numPicBulletId="13">
    <w:pict>
      <v:shape id="_x0000_i1164" type="#_x0000_t75" alt="BO_Organization" style="width:12pt;height:12pt;visibility:visible;mso-wrap-style:square" o:bullet="t">
        <v:imagedata r:id="rId14" o:title="BO_Organization"/>
      </v:shape>
    </w:pict>
  </w:numPicBullet>
  <w:numPicBullet w:numPicBulletId="14">
    <w:pict>
      <v:shape id="_x0000_i1165" type="#_x0000_t75" alt="BO_Note" style="width:12pt;height:12pt;visibility:visible;mso-wrap-style:square" o:bullet="t">
        <v:imagedata r:id="rId15" o:title="BO_Note"/>
      </v:shape>
    </w:pict>
  </w:numPicBullet>
  <w:numPicBullet w:numPicBulletId="15">
    <w:pict>
      <v:shape id="_x0000_i1166" type="#_x0000_t75" alt="PivotGridControl" style="width:12pt;height:12pt;visibility:visible;mso-wrap-style:square" o:bullet="t">
        <v:imagedata r:id="rId16" o:title="PivotGridControl"/>
      </v:shape>
    </w:pict>
  </w:numPicBullet>
  <w:numPicBullet w:numPicBulletId="16">
    <w:pict>
      <v:shape id="_x0000_i1167" type="#_x0000_t75" alt="Navigation_Item_View" style="width:12pt;height:12pt;visibility:visible;mso-wrap-style:square" o:bullet="t">
        <v:imagedata r:id="rId17" o:title="Navigation_Item_View"/>
      </v:shape>
    </w:pict>
  </w:numPicBullet>
  <w:numPicBullet w:numPicBulletId="17">
    <w:pict>
      <v:shape id="_x0000_i1168" type="#_x0000_t75" alt="Query1.png" style="width:2.25pt;height:2.25pt;visibility:visible;mso-wrap-style:square" o:bullet="t">
        <v:imagedata r:id="rId18" o:title="Query1"/>
      </v:shape>
    </w:pict>
  </w:numPicBullet>
  <w:abstractNum w:abstractNumId="0">
    <w:nsid w:val="044F7959"/>
    <w:multiLevelType w:val="hybridMultilevel"/>
    <w:tmpl w:val="3BD48A68"/>
    <w:lvl w:ilvl="0" w:tplc="31F4D09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3489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B3EC8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1F682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C05A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1434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DCB3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10AC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24A8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8236482"/>
    <w:multiLevelType w:val="hybridMultilevel"/>
    <w:tmpl w:val="22AEE4BE"/>
    <w:lvl w:ilvl="0" w:tplc="0E30CC12">
      <w:start w:val="1"/>
      <w:numFmt w:val="bullet"/>
      <w:lvlText w:val=""/>
      <w:lvlPicBulletId w:val="1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1072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6419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7CE51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18FB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C7ED9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C1A3B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C4C4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73685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6881255"/>
    <w:multiLevelType w:val="hybridMultilevel"/>
    <w:tmpl w:val="D9F40B8C"/>
    <w:lvl w:ilvl="0" w:tplc="68307C8E">
      <w:start w:val="1"/>
      <w:numFmt w:val="bullet"/>
      <w:lvlText w:val=""/>
      <w:lvlPicBulletId w:val="1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7846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2A5A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2E2A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E6CB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32C4F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AD063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3C73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6C2C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8EA0713"/>
    <w:multiLevelType w:val="hybridMultilevel"/>
    <w:tmpl w:val="296EA562"/>
    <w:lvl w:ilvl="0" w:tplc="3830FC8E">
      <w:start w:val="1"/>
      <w:numFmt w:val="bullet"/>
      <w:lvlText w:val=""/>
      <w:lvlPicBulletId w:val="1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586C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E440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1A62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DE4E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C8EB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0E8E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EC5B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1BA11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F29001C"/>
    <w:multiLevelType w:val="hybridMultilevel"/>
    <w:tmpl w:val="CCE29B3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952CF2"/>
    <w:multiLevelType w:val="hybridMultilevel"/>
    <w:tmpl w:val="F9802D2A"/>
    <w:lvl w:ilvl="0" w:tplc="11F2C326">
      <w:start w:val="1"/>
      <w:numFmt w:val="bullet"/>
      <w:lvlText w:val=""/>
      <w:lvlPicBulletId w:val="1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9675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40C6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2A22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9CE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129B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292D7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BABC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54CD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54381D32"/>
    <w:multiLevelType w:val="multilevel"/>
    <w:tmpl w:val="B9406F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>
    <w:nsid w:val="56E67C78"/>
    <w:multiLevelType w:val="hybridMultilevel"/>
    <w:tmpl w:val="C63C8C34"/>
    <w:lvl w:ilvl="0" w:tplc="105269F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F675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FC8AF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0677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240A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763D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1074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1A73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181E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5D2D52B5"/>
    <w:multiLevelType w:val="hybridMultilevel"/>
    <w:tmpl w:val="6A940FDC"/>
    <w:lvl w:ilvl="0" w:tplc="041B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>
    <w:nsid w:val="605C7B17"/>
    <w:multiLevelType w:val="hybridMultilevel"/>
    <w:tmpl w:val="EF589F16"/>
    <w:lvl w:ilvl="0" w:tplc="AFE0B3C8">
      <w:start w:val="1"/>
      <w:numFmt w:val="bullet"/>
      <w:lvlText w:val=""/>
      <w:lvlPicBulletId w:val="1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1CE00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AA09C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8AD9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581E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5690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E0A9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54C2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C7AD1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65390B11"/>
    <w:multiLevelType w:val="hybridMultilevel"/>
    <w:tmpl w:val="8032828E"/>
    <w:lvl w:ilvl="0" w:tplc="0AE682D0">
      <w:start w:val="1"/>
      <w:numFmt w:val="bullet"/>
      <w:lvlText w:val=""/>
      <w:lvlPicBulletId w:val="1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CC35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714A0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FE9D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1464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BA4E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5A22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3CE9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1E4D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679B023A"/>
    <w:multiLevelType w:val="hybridMultilevel"/>
    <w:tmpl w:val="505C63B6"/>
    <w:lvl w:ilvl="0" w:tplc="CABC0A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D0D4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AA66F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4E28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7A33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842F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9E6BB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884F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F4E66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701A7596"/>
    <w:multiLevelType w:val="hybridMultilevel"/>
    <w:tmpl w:val="90D029B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3F6679"/>
    <w:multiLevelType w:val="hybridMultilevel"/>
    <w:tmpl w:val="E76CBD2E"/>
    <w:lvl w:ilvl="0" w:tplc="00A8A0BA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DC91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846D5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1C0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2CE8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F9492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3AF2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F4CEF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F7C38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70826F72"/>
    <w:multiLevelType w:val="hybridMultilevel"/>
    <w:tmpl w:val="6742C6A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513C56"/>
    <w:multiLevelType w:val="hybridMultilevel"/>
    <w:tmpl w:val="D684022C"/>
    <w:lvl w:ilvl="0" w:tplc="909AE5DC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4C29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EC89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AC93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B25B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7E8F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7964B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985F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578C4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77960936"/>
    <w:multiLevelType w:val="hybridMultilevel"/>
    <w:tmpl w:val="1B8EA166"/>
    <w:lvl w:ilvl="0" w:tplc="74E262C4">
      <w:start w:val="1"/>
      <w:numFmt w:val="bullet"/>
      <w:lvlText w:val=""/>
      <w:lvlPicBulletId w:val="1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5034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0222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C081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6E6E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B8426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DF830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3E43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886C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7D64442D"/>
    <w:multiLevelType w:val="hybridMultilevel"/>
    <w:tmpl w:val="5A027376"/>
    <w:lvl w:ilvl="0" w:tplc="DFCE79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189E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1446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62602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4869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AE6F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EA42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54E1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3CFA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7"/>
  </w:num>
  <w:num w:numId="2">
    <w:abstractNumId w:val="11"/>
  </w:num>
  <w:num w:numId="3">
    <w:abstractNumId w:val="0"/>
  </w:num>
  <w:num w:numId="4">
    <w:abstractNumId w:val="7"/>
  </w:num>
  <w:num w:numId="5">
    <w:abstractNumId w:val="15"/>
  </w:num>
  <w:num w:numId="6">
    <w:abstractNumId w:val="13"/>
  </w:num>
  <w:num w:numId="7">
    <w:abstractNumId w:val="16"/>
  </w:num>
  <w:num w:numId="8">
    <w:abstractNumId w:val="12"/>
  </w:num>
  <w:num w:numId="9">
    <w:abstractNumId w:val="6"/>
  </w:num>
  <w:num w:numId="10">
    <w:abstractNumId w:val="14"/>
  </w:num>
  <w:num w:numId="11">
    <w:abstractNumId w:val="5"/>
  </w:num>
  <w:num w:numId="12">
    <w:abstractNumId w:val="9"/>
  </w:num>
  <w:num w:numId="13">
    <w:abstractNumId w:val="10"/>
  </w:num>
  <w:num w:numId="14">
    <w:abstractNumId w:val="1"/>
  </w:num>
  <w:num w:numId="15">
    <w:abstractNumId w:val="2"/>
  </w:num>
  <w:num w:numId="16">
    <w:abstractNumId w:val="3"/>
  </w:num>
  <w:num w:numId="17">
    <w:abstractNumId w:val="8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4F5B"/>
    <w:rsid w:val="00002242"/>
    <w:rsid w:val="00007194"/>
    <w:rsid w:val="00021192"/>
    <w:rsid w:val="000218BE"/>
    <w:rsid w:val="00022E64"/>
    <w:rsid w:val="00032BF5"/>
    <w:rsid w:val="0003501D"/>
    <w:rsid w:val="00046F68"/>
    <w:rsid w:val="0005354E"/>
    <w:rsid w:val="00054743"/>
    <w:rsid w:val="0005555D"/>
    <w:rsid w:val="00062C83"/>
    <w:rsid w:val="0007126F"/>
    <w:rsid w:val="00075BFC"/>
    <w:rsid w:val="00096FD8"/>
    <w:rsid w:val="00096FF1"/>
    <w:rsid w:val="00097868"/>
    <w:rsid w:val="000A434D"/>
    <w:rsid w:val="000A454B"/>
    <w:rsid w:val="000B58B5"/>
    <w:rsid w:val="000C418A"/>
    <w:rsid w:val="000C677B"/>
    <w:rsid w:val="000C725A"/>
    <w:rsid w:val="000D4C7F"/>
    <w:rsid w:val="000E212A"/>
    <w:rsid w:val="000F6F3D"/>
    <w:rsid w:val="00115B0D"/>
    <w:rsid w:val="0012664A"/>
    <w:rsid w:val="001365CA"/>
    <w:rsid w:val="00140A7D"/>
    <w:rsid w:val="00141347"/>
    <w:rsid w:val="001416B0"/>
    <w:rsid w:val="00142AED"/>
    <w:rsid w:val="001522EC"/>
    <w:rsid w:val="00154D4F"/>
    <w:rsid w:val="00190B1D"/>
    <w:rsid w:val="00194FFF"/>
    <w:rsid w:val="00196A88"/>
    <w:rsid w:val="00197D02"/>
    <w:rsid w:val="001A2DB7"/>
    <w:rsid w:val="001B0197"/>
    <w:rsid w:val="001B1996"/>
    <w:rsid w:val="001B4C2C"/>
    <w:rsid w:val="001C21BC"/>
    <w:rsid w:val="001C519E"/>
    <w:rsid w:val="001D2172"/>
    <w:rsid w:val="001D3E82"/>
    <w:rsid w:val="001D6048"/>
    <w:rsid w:val="001E013F"/>
    <w:rsid w:val="001E146D"/>
    <w:rsid w:val="001F15FE"/>
    <w:rsid w:val="001F5B6A"/>
    <w:rsid w:val="001F6927"/>
    <w:rsid w:val="0020237A"/>
    <w:rsid w:val="00204A7C"/>
    <w:rsid w:val="00205BD4"/>
    <w:rsid w:val="00210651"/>
    <w:rsid w:val="00211CAD"/>
    <w:rsid w:val="00213543"/>
    <w:rsid w:val="002147D2"/>
    <w:rsid w:val="002175A1"/>
    <w:rsid w:val="00227319"/>
    <w:rsid w:val="00227B02"/>
    <w:rsid w:val="00230937"/>
    <w:rsid w:val="00234A4F"/>
    <w:rsid w:val="002369A0"/>
    <w:rsid w:val="00240B56"/>
    <w:rsid w:val="00250AEA"/>
    <w:rsid w:val="00250E0F"/>
    <w:rsid w:val="00267591"/>
    <w:rsid w:val="00271907"/>
    <w:rsid w:val="00280411"/>
    <w:rsid w:val="00281C62"/>
    <w:rsid w:val="00290E4A"/>
    <w:rsid w:val="00292E37"/>
    <w:rsid w:val="00294FE4"/>
    <w:rsid w:val="0029759E"/>
    <w:rsid w:val="002A46F7"/>
    <w:rsid w:val="002B6BAC"/>
    <w:rsid w:val="002E0645"/>
    <w:rsid w:val="002E5537"/>
    <w:rsid w:val="002F40C9"/>
    <w:rsid w:val="002F6D9B"/>
    <w:rsid w:val="00332AC0"/>
    <w:rsid w:val="00344873"/>
    <w:rsid w:val="00346122"/>
    <w:rsid w:val="0034637C"/>
    <w:rsid w:val="003602E1"/>
    <w:rsid w:val="0036221C"/>
    <w:rsid w:val="0036532E"/>
    <w:rsid w:val="0036566D"/>
    <w:rsid w:val="003676FB"/>
    <w:rsid w:val="00375517"/>
    <w:rsid w:val="00387E21"/>
    <w:rsid w:val="003907FD"/>
    <w:rsid w:val="00392429"/>
    <w:rsid w:val="00393068"/>
    <w:rsid w:val="003A0325"/>
    <w:rsid w:val="003B2FE3"/>
    <w:rsid w:val="003C5275"/>
    <w:rsid w:val="003D75CA"/>
    <w:rsid w:val="003E0020"/>
    <w:rsid w:val="003E5607"/>
    <w:rsid w:val="003E58F7"/>
    <w:rsid w:val="003F2AC0"/>
    <w:rsid w:val="00416600"/>
    <w:rsid w:val="00417E6C"/>
    <w:rsid w:val="00421E20"/>
    <w:rsid w:val="0042288A"/>
    <w:rsid w:val="00456690"/>
    <w:rsid w:val="004656FE"/>
    <w:rsid w:val="0048166C"/>
    <w:rsid w:val="004963D0"/>
    <w:rsid w:val="00497CD6"/>
    <w:rsid w:val="004A41E0"/>
    <w:rsid w:val="004B1866"/>
    <w:rsid w:val="004C0D30"/>
    <w:rsid w:val="004C390E"/>
    <w:rsid w:val="004C6631"/>
    <w:rsid w:val="004E1102"/>
    <w:rsid w:val="004E79AB"/>
    <w:rsid w:val="004F4A6F"/>
    <w:rsid w:val="00501745"/>
    <w:rsid w:val="00503853"/>
    <w:rsid w:val="005052AE"/>
    <w:rsid w:val="005068AC"/>
    <w:rsid w:val="005079A7"/>
    <w:rsid w:val="00510A11"/>
    <w:rsid w:val="00510D93"/>
    <w:rsid w:val="00514514"/>
    <w:rsid w:val="00525C32"/>
    <w:rsid w:val="00543959"/>
    <w:rsid w:val="00553C55"/>
    <w:rsid w:val="0056428D"/>
    <w:rsid w:val="00593328"/>
    <w:rsid w:val="0059414B"/>
    <w:rsid w:val="00594FF4"/>
    <w:rsid w:val="005A1DB5"/>
    <w:rsid w:val="005A21A9"/>
    <w:rsid w:val="005A22FE"/>
    <w:rsid w:val="005B0CE4"/>
    <w:rsid w:val="005B32B4"/>
    <w:rsid w:val="005B410A"/>
    <w:rsid w:val="005C61C1"/>
    <w:rsid w:val="005C7053"/>
    <w:rsid w:val="005D4A26"/>
    <w:rsid w:val="005D6AF4"/>
    <w:rsid w:val="005F1AD0"/>
    <w:rsid w:val="005F2DCB"/>
    <w:rsid w:val="005F3988"/>
    <w:rsid w:val="006022AE"/>
    <w:rsid w:val="006025CF"/>
    <w:rsid w:val="006038A8"/>
    <w:rsid w:val="00603DCA"/>
    <w:rsid w:val="00606315"/>
    <w:rsid w:val="00606C09"/>
    <w:rsid w:val="00607F7B"/>
    <w:rsid w:val="00617D74"/>
    <w:rsid w:val="00637521"/>
    <w:rsid w:val="00647915"/>
    <w:rsid w:val="00664ED8"/>
    <w:rsid w:val="00665526"/>
    <w:rsid w:val="0067097A"/>
    <w:rsid w:val="006816E5"/>
    <w:rsid w:val="00682DB8"/>
    <w:rsid w:val="00693E62"/>
    <w:rsid w:val="00697EFB"/>
    <w:rsid w:val="006A072A"/>
    <w:rsid w:val="006A1C6F"/>
    <w:rsid w:val="006A3AFA"/>
    <w:rsid w:val="006B59E4"/>
    <w:rsid w:val="006D0997"/>
    <w:rsid w:val="006D22B7"/>
    <w:rsid w:val="006D28CC"/>
    <w:rsid w:val="006E2DB1"/>
    <w:rsid w:val="006E5234"/>
    <w:rsid w:val="006E662A"/>
    <w:rsid w:val="006E7411"/>
    <w:rsid w:val="006E7F65"/>
    <w:rsid w:val="00702182"/>
    <w:rsid w:val="00726F3C"/>
    <w:rsid w:val="00734E9C"/>
    <w:rsid w:val="00735DFB"/>
    <w:rsid w:val="007367F5"/>
    <w:rsid w:val="00764C3A"/>
    <w:rsid w:val="00780560"/>
    <w:rsid w:val="00781D41"/>
    <w:rsid w:val="007A76AB"/>
    <w:rsid w:val="007B349D"/>
    <w:rsid w:val="007B5DB5"/>
    <w:rsid w:val="007B6AF4"/>
    <w:rsid w:val="007B7744"/>
    <w:rsid w:val="007C102F"/>
    <w:rsid w:val="007C1B2D"/>
    <w:rsid w:val="007C32BF"/>
    <w:rsid w:val="007D295C"/>
    <w:rsid w:val="007D4C4B"/>
    <w:rsid w:val="007E1396"/>
    <w:rsid w:val="007E3540"/>
    <w:rsid w:val="007E4616"/>
    <w:rsid w:val="00801C0A"/>
    <w:rsid w:val="008148D0"/>
    <w:rsid w:val="00815694"/>
    <w:rsid w:val="00825AFA"/>
    <w:rsid w:val="00826834"/>
    <w:rsid w:val="00836E31"/>
    <w:rsid w:val="008409DB"/>
    <w:rsid w:val="00846CBE"/>
    <w:rsid w:val="00863D35"/>
    <w:rsid w:val="0086400D"/>
    <w:rsid w:val="00874972"/>
    <w:rsid w:val="00880957"/>
    <w:rsid w:val="00885083"/>
    <w:rsid w:val="00896906"/>
    <w:rsid w:val="008A3353"/>
    <w:rsid w:val="008A519C"/>
    <w:rsid w:val="008A597E"/>
    <w:rsid w:val="008A67E9"/>
    <w:rsid w:val="008B2746"/>
    <w:rsid w:val="008B3CF6"/>
    <w:rsid w:val="008C4798"/>
    <w:rsid w:val="008D14C1"/>
    <w:rsid w:val="008E0DCD"/>
    <w:rsid w:val="00903BDA"/>
    <w:rsid w:val="00905CEF"/>
    <w:rsid w:val="00926005"/>
    <w:rsid w:val="009265BA"/>
    <w:rsid w:val="009272B6"/>
    <w:rsid w:val="009274D8"/>
    <w:rsid w:val="00931322"/>
    <w:rsid w:val="009327B6"/>
    <w:rsid w:val="00944180"/>
    <w:rsid w:val="00981647"/>
    <w:rsid w:val="00983100"/>
    <w:rsid w:val="00992019"/>
    <w:rsid w:val="009A65AF"/>
    <w:rsid w:val="009A697A"/>
    <w:rsid w:val="009B7270"/>
    <w:rsid w:val="009C3106"/>
    <w:rsid w:val="009C793A"/>
    <w:rsid w:val="009D255C"/>
    <w:rsid w:val="009E5BE2"/>
    <w:rsid w:val="009F578D"/>
    <w:rsid w:val="009F702B"/>
    <w:rsid w:val="00A021DF"/>
    <w:rsid w:val="00A13B5D"/>
    <w:rsid w:val="00A170C8"/>
    <w:rsid w:val="00A24190"/>
    <w:rsid w:val="00A257F1"/>
    <w:rsid w:val="00A32D36"/>
    <w:rsid w:val="00A50581"/>
    <w:rsid w:val="00A50C04"/>
    <w:rsid w:val="00A516E0"/>
    <w:rsid w:val="00A5456C"/>
    <w:rsid w:val="00A624E8"/>
    <w:rsid w:val="00A64D18"/>
    <w:rsid w:val="00A7093A"/>
    <w:rsid w:val="00A725D7"/>
    <w:rsid w:val="00A771DC"/>
    <w:rsid w:val="00A773D3"/>
    <w:rsid w:val="00A822DB"/>
    <w:rsid w:val="00A84EC0"/>
    <w:rsid w:val="00A91E36"/>
    <w:rsid w:val="00A972B2"/>
    <w:rsid w:val="00AA0B24"/>
    <w:rsid w:val="00AA536D"/>
    <w:rsid w:val="00AB03F6"/>
    <w:rsid w:val="00AB0FEB"/>
    <w:rsid w:val="00AB4F88"/>
    <w:rsid w:val="00AB7D74"/>
    <w:rsid w:val="00AD6D16"/>
    <w:rsid w:val="00AE271C"/>
    <w:rsid w:val="00AE5F45"/>
    <w:rsid w:val="00AE7307"/>
    <w:rsid w:val="00AF0BDA"/>
    <w:rsid w:val="00AF4857"/>
    <w:rsid w:val="00B11FA4"/>
    <w:rsid w:val="00B13319"/>
    <w:rsid w:val="00B2123A"/>
    <w:rsid w:val="00B24A4F"/>
    <w:rsid w:val="00B30571"/>
    <w:rsid w:val="00B310E6"/>
    <w:rsid w:val="00B4147E"/>
    <w:rsid w:val="00B45176"/>
    <w:rsid w:val="00B7464F"/>
    <w:rsid w:val="00B843C9"/>
    <w:rsid w:val="00B960C2"/>
    <w:rsid w:val="00B97CF4"/>
    <w:rsid w:val="00BB045A"/>
    <w:rsid w:val="00BC4AAF"/>
    <w:rsid w:val="00BD55DB"/>
    <w:rsid w:val="00BD5F66"/>
    <w:rsid w:val="00BD66E9"/>
    <w:rsid w:val="00BE417E"/>
    <w:rsid w:val="00BF0A28"/>
    <w:rsid w:val="00BF4E8B"/>
    <w:rsid w:val="00C01441"/>
    <w:rsid w:val="00C10852"/>
    <w:rsid w:val="00C13E31"/>
    <w:rsid w:val="00C4581C"/>
    <w:rsid w:val="00C551C4"/>
    <w:rsid w:val="00C57F93"/>
    <w:rsid w:val="00C8267B"/>
    <w:rsid w:val="00C82B69"/>
    <w:rsid w:val="00C91726"/>
    <w:rsid w:val="00C93CE3"/>
    <w:rsid w:val="00CA2759"/>
    <w:rsid w:val="00CA36C4"/>
    <w:rsid w:val="00CA4A5D"/>
    <w:rsid w:val="00CA4F5B"/>
    <w:rsid w:val="00CB33E7"/>
    <w:rsid w:val="00CC36B3"/>
    <w:rsid w:val="00CD100A"/>
    <w:rsid w:val="00CD3AC4"/>
    <w:rsid w:val="00CE1B76"/>
    <w:rsid w:val="00D11A24"/>
    <w:rsid w:val="00D12D86"/>
    <w:rsid w:val="00D1580B"/>
    <w:rsid w:val="00D21557"/>
    <w:rsid w:val="00D36AF5"/>
    <w:rsid w:val="00D50310"/>
    <w:rsid w:val="00D5201B"/>
    <w:rsid w:val="00D54E80"/>
    <w:rsid w:val="00D730B7"/>
    <w:rsid w:val="00D73A1C"/>
    <w:rsid w:val="00D86868"/>
    <w:rsid w:val="00D93F27"/>
    <w:rsid w:val="00D94C4B"/>
    <w:rsid w:val="00D954C5"/>
    <w:rsid w:val="00DA7871"/>
    <w:rsid w:val="00DA7DDB"/>
    <w:rsid w:val="00DD3028"/>
    <w:rsid w:val="00DD5851"/>
    <w:rsid w:val="00DE17AF"/>
    <w:rsid w:val="00DE3971"/>
    <w:rsid w:val="00DF3DB3"/>
    <w:rsid w:val="00E01971"/>
    <w:rsid w:val="00E05A34"/>
    <w:rsid w:val="00E14FE5"/>
    <w:rsid w:val="00E333BE"/>
    <w:rsid w:val="00E36C3B"/>
    <w:rsid w:val="00E36CFE"/>
    <w:rsid w:val="00E42986"/>
    <w:rsid w:val="00E4411F"/>
    <w:rsid w:val="00E44207"/>
    <w:rsid w:val="00E5443A"/>
    <w:rsid w:val="00E72785"/>
    <w:rsid w:val="00E76B20"/>
    <w:rsid w:val="00E77453"/>
    <w:rsid w:val="00E85121"/>
    <w:rsid w:val="00E944E3"/>
    <w:rsid w:val="00EA246D"/>
    <w:rsid w:val="00EB56E9"/>
    <w:rsid w:val="00EB764C"/>
    <w:rsid w:val="00ED07C6"/>
    <w:rsid w:val="00ED1B1D"/>
    <w:rsid w:val="00ED337C"/>
    <w:rsid w:val="00ED5D8F"/>
    <w:rsid w:val="00ED5F14"/>
    <w:rsid w:val="00ED7439"/>
    <w:rsid w:val="00EE7C2D"/>
    <w:rsid w:val="00F03127"/>
    <w:rsid w:val="00F04BE4"/>
    <w:rsid w:val="00F126CB"/>
    <w:rsid w:val="00F16EBC"/>
    <w:rsid w:val="00F245E7"/>
    <w:rsid w:val="00F32229"/>
    <w:rsid w:val="00F47F4C"/>
    <w:rsid w:val="00F50043"/>
    <w:rsid w:val="00F56FFA"/>
    <w:rsid w:val="00F603CD"/>
    <w:rsid w:val="00F75DB0"/>
    <w:rsid w:val="00F8012E"/>
    <w:rsid w:val="00F82113"/>
    <w:rsid w:val="00FA3B50"/>
    <w:rsid w:val="00FB0A6F"/>
    <w:rsid w:val="00FB3BB4"/>
    <w:rsid w:val="00FB3D32"/>
    <w:rsid w:val="00FB56A5"/>
    <w:rsid w:val="00FC23BE"/>
    <w:rsid w:val="00FD3A4F"/>
    <w:rsid w:val="00FD3ADC"/>
    <w:rsid w:val="00FD46AD"/>
    <w:rsid w:val="00FD6C70"/>
    <w:rsid w:val="00FE3F30"/>
    <w:rsid w:val="00FF4B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A4F5B"/>
    <w:pPr>
      <w:spacing w:after="40" w:line="240" w:lineRule="auto"/>
    </w:pPr>
    <w:rPr>
      <w:rFonts w:ascii="Verdana" w:eastAsia="Times New Roman" w:hAnsi="Verdana" w:cs="Times New Roman"/>
      <w:sz w:val="18"/>
      <w:szCs w:val="24"/>
      <w:lang w:eastAsia="sk-SK"/>
    </w:rPr>
  </w:style>
  <w:style w:type="paragraph" w:styleId="Nadpis1">
    <w:name w:val="heading 1"/>
    <w:basedOn w:val="Normln"/>
    <w:next w:val="Normln"/>
    <w:link w:val="Nadpis1Char"/>
    <w:qFormat/>
    <w:rsid w:val="00CA4F5B"/>
    <w:pPr>
      <w:keepNext/>
      <w:pageBreakBefore/>
      <w:spacing w:before="240" w:after="60"/>
      <w:outlineLvl w:val="0"/>
    </w:pPr>
    <w:rPr>
      <w:rFonts w:ascii="Arial" w:hAnsi="Arial" w:cs="Arial"/>
      <w:b/>
      <w:bCs/>
      <w:kern w:val="32"/>
      <w:sz w:val="44"/>
      <w:szCs w:val="32"/>
    </w:rPr>
  </w:style>
  <w:style w:type="paragraph" w:styleId="Nadpis2">
    <w:name w:val="heading 2"/>
    <w:basedOn w:val="Normln"/>
    <w:next w:val="Normln"/>
    <w:link w:val="Nadpis2Char"/>
    <w:qFormat/>
    <w:rsid w:val="00CA4F5B"/>
    <w:pPr>
      <w:keepNext/>
      <w:spacing w:before="480" w:after="120"/>
      <w:outlineLvl w:val="1"/>
    </w:pPr>
    <w:rPr>
      <w:rFonts w:ascii="Arial" w:hAnsi="Arial" w:cs="Arial"/>
      <w:b/>
      <w:bCs/>
      <w:iCs/>
      <w:sz w:val="36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CA4F5B"/>
    <w:rPr>
      <w:rFonts w:ascii="Arial" w:eastAsia="Times New Roman" w:hAnsi="Arial" w:cs="Arial"/>
      <w:b/>
      <w:bCs/>
      <w:kern w:val="32"/>
      <w:sz w:val="44"/>
      <w:szCs w:val="32"/>
      <w:lang w:eastAsia="sk-SK"/>
    </w:rPr>
  </w:style>
  <w:style w:type="character" w:customStyle="1" w:styleId="Nadpis2Char">
    <w:name w:val="Nadpis 2 Char"/>
    <w:basedOn w:val="Standardnpsmoodstavce"/>
    <w:link w:val="Nadpis2"/>
    <w:rsid w:val="00CA4F5B"/>
    <w:rPr>
      <w:rFonts w:ascii="Arial" w:eastAsia="Times New Roman" w:hAnsi="Arial" w:cs="Arial"/>
      <w:b/>
      <w:bCs/>
      <w:iCs/>
      <w:sz w:val="36"/>
      <w:szCs w:val="28"/>
      <w:lang w:eastAsia="sk-SK"/>
    </w:rPr>
  </w:style>
  <w:style w:type="paragraph" w:customStyle="1" w:styleId="popismenu">
    <w:name w:val="popis menu"/>
    <w:basedOn w:val="Normln"/>
    <w:next w:val="Normln"/>
    <w:autoRedefine/>
    <w:rsid w:val="00CA4F5B"/>
    <w:rPr>
      <w:iCs/>
    </w:rPr>
  </w:style>
  <w:style w:type="paragraph" w:styleId="Zpat">
    <w:name w:val="footer"/>
    <w:basedOn w:val="Normln"/>
    <w:link w:val="ZpatChar"/>
    <w:rsid w:val="00CA4F5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CA4F5B"/>
    <w:rPr>
      <w:rFonts w:ascii="Verdana" w:eastAsia="Times New Roman" w:hAnsi="Verdana" w:cs="Times New Roman"/>
      <w:sz w:val="18"/>
      <w:szCs w:val="24"/>
      <w:lang w:eastAsia="sk-SK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A4F5B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4F5B"/>
    <w:rPr>
      <w:rFonts w:ascii="Tahoma" w:eastAsia="Times New Roman" w:hAnsi="Tahoma" w:cs="Tahoma"/>
      <w:sz w:val="16"/>
      <w:szCs w:val="16"/>
      <w:lang w:eastAsia="sk-SK"/>
    </w:rPr>
  </w:style>
  <w:style w:type="paragraph" w:styleId="Zhlav">
    <w:name w:val="header"/>
    <w:basedOn w:val="Normln"/>
    <w:link w:val="ZhlavChar"/>
    <w:uiPriority w:val="99"/>
    <w:unhideWhenUsed/>
    <w:rsid w:val="00CA4F5B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CA4F5B"/>
    <w:rPr>
      <w:rFonts w:ascii="Verdana" w:eastAsia="Times New Roman" w:hAnsi="Verdana" w:cs="Times New Roman"/>
      <w:sz w:val="18"/>
      <w:szCs w:val="24"/>
      <w:lang w:eastAsia="sk-SK"/>
    </w:rPr>
  </w:style>
  <w:style w:type="character" w:customStyle="1" w:styleId="apple-style-span">
    <w:name w:val="apple-style-span"/>
    <w:basedOn w:val="Standardnpsmoodstavce"/>
    <w:rsid w:val="00E14FE5"/>
  </w:style>
  <w:style w:type="paragraph" w:styleId="Odstavecseseznamem">
    <w:name w:val="List Paragraph"/>
    <w:basedOn w:val="Normln"/>
    <w:uiPriority w:val="34"/>
    <w:qFormat/>
    <w:rsid w:val="00250E0F"/>
    <w:pPr>
      <w:ind w:left="720"/>
      <w:contextualSpacing/>
    </w:pPr>
  </w:style>
  <w:style w:type="paragraph" w:styleId="Bezmezer">
    <w:name w:val="No Spacing"/>
    <w:uiPriority w:val="1"/>
    <w:qFormat/>
    <w:rsid w:val="001E146D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sk-SK"/>
    </w:rPr>
  </w:style>
  <w:style w:type="paragraph" w:customStyle="1" w:styleId="Default">
    <w:name w:val="Default"/>
    <w:rsid w:val="00C82B6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13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6.jpeg"/><Relationship Id="rId117" Type="http://schemas.openxmlformats.org/officeDocument/2006/relationships/image" Target="media/image124.jpeg"/><Relationship Id="rId21" Type="http://schemas.openxmlformats.org/officeDocument/2006/relationships/image" Target="media/image31.jpeg"/><Relationship Id="rId42" Type="http://schemas.openxmlformats.org/officeDocument/2006/relationships/image" Target="media/image52.png"/><Relationship Id="rId47" Type="http://schemas.openxmlformats.org/officeDocument/2006/relationships/image" Target="media/image57.png"/><Relationship Id="rId63" Type="http://schemas.openxmlformats.org/officeDocument/2006/relationships/image" Target="media/image73.png"/><Relationship Id="rId68" Type="http://schemas.openxmlformats.org/officeDocument/2006/relationships/image" Target="media/image78.png"/><Relationship Id="rId84" Type="http://schemas.openxmlformats.org/officeDocument/2006/relationships/image" Target="media/image94.png"/><Relationship Id="rId89" Type="http://schemas.openxmlformats.org/officeDocument/2006/relationships/footer" Target="footer1.xml"/><Relationship Id="rId112" Type="http://schemas.openxmlformats.org/officeDocument/2006/relationships/image" Target="media/image119.jpeg"/><Relationship Id="rId133" Type="http://schemas.openxmlformats.org/officeDocument/2006/relationships/image" Target="media/image140.jpeg"/><Relationship Id="rId138" Type="http://schemas.openxmlformats.org/officeDocument/2006/relationships/image" Target="media/image145.jpeg"/><Relationship Id="rId154" Type="http://schemas.openxmlformats.org/officeDocument/2006/relationships/image" Target="media/image161.jpeg"/><Relationship Id="rId159" Type="http://schemas.openxmlformats.org/officeDocument/2006/relationships/image" Target="media/image166.png"/><Relationship Id="rId170" Type="http://schemas.openxmlformats.org/officeDocument/2006/relationships/fontTable" Target="fontTable.xml"/><Relationship Id="rId16" Type="http://schemas.openxmlformats.org/officeDocument/2006/relationships/image" Target="media/image26.png"/><Relationship Id="rId107" Type="http://schemas.openxmlformats.org/officeDocument/2006/relationships/image" Target="media/image114.png"/><Relationship Id="rId11" Type="http://schemas.openxmlformats.org/officeDocument/2006/relationships/image" Target="media/image18.png"/><Relationship Id="rId32" Type="http://schemas.openxmlformats.org/officeDocument/2006/relationships/image" Target="media/image42.jpeg"/><Relationship Id="rId37" Type="http://schemas.openxmlformats.org/officeDocument/2006/relationships/image" Target="media/image47.jpeg"/><Relationship Id="rId53" Type="http://schemas.openxmlformats.org/officeDocument/2006/relationships/image" Target="media/image63.png"/><Relationship Id="rId58" Type="http://schemas.openxmlformats.org/officeDocument/2006/relationships/image" Target="media/image68.png"/><Relationship Id="rId74" Type="http://schemas.openxmlformats.org/officeDocument/2006/relationships/image" Target="media/image84.png"/><Relationship Id="rId79" Type="http://schemas.openxmlformats.org/officeDocument/2006/relationships/image" Target="media/image89.png"/><Relationship Id="rId102" Type="http://schemas.openxmlformats.org/officeDocument/2006/relationships/image" Target="media/image109.jpeg"/><Relationship Id="rId123" Type="http://schemas.openxmlformats.org/officeDocument/2006/relationships/image" Target="media/image130.png"/><Relationship Id="rId128" Type="http://schemas.openxmlformats.org/officeDocument/2006/relationships/image" Target="media/image135.jpeg"/><Relationship Id="rId144" Type="http://schemas.openxmlformats.org/officeDocument/2006/relationships/image" Target="media/image151.jpeg"/><Relationship Id="rId149" Type="http://schemas.openxmlformats.org/officeDocument/2006/relationships/image" Target="media/image156.jpeg"/><Relationship Id="rId5" Type="http://schemas.openxmlformats.org/officeDocument/2006/relationships/webSettings" Target="webSettings.xml"/><Relationship Id="rId90" Type="http://schemas.openxmlformats.org/officeDocument/2006/relationships/image" Target="media/image97.jpeg"/><Relationship Id="rId95" Type="http://schemas.openxmlformats.org/officeDocument/2006/relationships/image" Target="media/image102.jpeg"/><Relationship Id="rId160" Type="http://schemas.openxmlformats.org/officeDocument/2006/relationships/image" Target="media/image167.png"/><Relationship Id="rId165" Type="http://schemas.openxmlformats.org/officeDocument/2006/relationships/image" Target="media/image172.png"/><Relationship Id="rId22" Type="http://schemas.openxmlformats.org/officeDocument/2006/relationships/image" Target="media/image32.jpeg"/><Relationship Id="rId27" Type="http://schemas.openxmlformats.org/officeDocument/2006/relationships/image" Target="media/image37.jpeg"/><Relationship Id="rId43" Type="http://schemas.openxmlformats.org/officeDocument/2006/relationships/image" Target="media/image53.png"/><Relationship Id="rId48" Type="http://schemas.openxmlformats.org/officeDocument/2006/relationships/image" Target="media/image58.jpeg"/><Relationship Id="rId64" Type="http://schemas.openxmlformats.org/officeDocument/2006/relationships/image" Target="media/image74.png"/><Relationship Id="rId69" Type="http://schemas.openxmlformats.org/officeDocument/2006/relationships/image" Target="media/image79.png"/><Relationship Id="rId113" Type="http://schemas.openxmlformats.org/officeDocument/2006/relationships/image" Target="media/image120.jpeg"/><Relationship Id="rId118" Type="http://schemas.openxmlformats.org/officeDocument/2006/relationships/image" Target="media/image125.jpeg"/><Relationship Id="rId134" Type="http://schemas.openxmlformats.org/officeDocument/2006/relationships/image" Target="media/image141.jpeg"/><Relationship Id="rId139" Type="http://schemas.openxmlformats.org/officeDocument/2006/relationships/image" Target="media/image146.png"/><Relationship Id="rId80" Type="http://schemas.openxmlformats.org/officeDocument/2006/relationships/image" Target="media/image90.png"/><Relationship Id="rId85" Type="http://schemas.openxmlformats.org/officeDocument/2006/relationships/image" Target="media/image95.png"/><Relationship Id="rId150" Type="http://schemas.openxmlformats.org/officeDocument/2006/relationships/image" Target="media/image157.jpeg"/><Relationship Id="rId155" Type="http://schemas.openxmlformats.org/officeDocument/2006/relationships/image" Target="media/image162.jpeg"/><Relationship Id="rId171" Type="http://schemas.openxmlformats.org/officeDocument/2006/relationships/theme" Target="theme/theme1.xml"/><Relationship Id="rId12" Type="http://schemas.openxmlformats.org/officeDocument/2006/relationships/image" Target="media/image22.jpeg"/><Relationship Id="rId17" Type="http://schemas.openxmlformats.org/officeDocument/2006/relationships/image" Target="media/image27.jpeg"/><Relationship Id="rId33" Type="http://schemas.openxmlformats.org/officeDocument/2006/relationships/image" Target="media/image43.jpeg"/><Relationship Id="rId38" Type="http://schemas.openxmlformats.org/officeDocument/2006/relationships/image" Target="media/image48.jpeg"/><Relationship Id="rId59" Type="http://schemas.openxmlformats.org/officeDocument/2006/relationships/image" Target="media/image69.png"/><Relationship Id="rId103" Type="http://schemas.openxmlformats.org/officeDocument/2006/relationships/image" Target="media/image110.jpeg"/><Relationship Id="rId108" Type="http://schemas.openxmlformats.org/officeDocument/2006/relationships/image" Target="media/image115.jpeg"/><Relationship Id="rId124" Type="http://schemas.openxmlformats.org/officeDocument/2006/relationships/image" Target="media/image131.png"/><Relationship Id="rId129" Type="http://schemas.openxmlformats.org/officeDocument/2006/relationships/image" Target="media/image136.jpeg"/><Relationship Id="rId54" Type="http://schemas.openxmlformats.org/officeDocument/2006/relationships/image" Target="media/image64.png"/><Relationship Id="rId70" Type="http://schemas.openxmlformats.org/officeDocument/2006/relationships/image" Target="media/image80.png"/><Relationship Id="rId75" Type="http://schemas.openxmlformats.org/officeDocument/2006/relationships/image" Target="media/image85.png"/><Relationship Id="rId91" Type="http://schemas.openxmlformats.org/officeDocument/2006/relationships/image" Target="media/image98.jpeg"/><Relationship Id="rId96" Type="http://schemas.openxmlformats.org/officeDocument/2006/relationships/image" Target="media/image103.png"/><Relationship Id="rId140" Type="http://schemas.openxmlformats.org/officeDocument/2006/relationships/image" Target="media/image147.jpeg"/><Relationship Id="rId145" Type="http://schemas.openxmlformats.org/officeDocument/2006/relationships/image" Target="media/image152.jpeg"/><Relationship Id="rId161" Type="http://schemas.openxmlformats.org/officeDocument/2006/relationships/image" Target="media/image168.png"/><Relationship Id="rId166" Type="http://schemas.openxmlformats.org/officeDocument/2006/relationships/image" Target="media/image17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5.jpeg"/><Relationship Id="rId23" Type="http://schemas.openxmlformats.org/officeDocument/2006/relationships/image" Target="media/image33.jpeg"/><Relationship Id="rId28" Type="http://schemas.openxmlformats.org/officeDocument/2006/relationships/image" Target="media/image38.jpeg"/><Relationship Id="rId36" Type="http://schemas.openxmlformats.org/officeDocument/2006/relationships/image" Target="media/image46.jpeg"/><Relationship Id="rId49" Type="http://schemas.openxmlformats.org/officeDocument/2006/relationships/image" Target="media/image59.png"/><Relationship Id="rId57" Type="http://schemas.openxmlformats.org/officeDocument/2006/relationships/image" Target="media/image67.png"/><Relationship Id="rId106" Type="http://schemas.openxmlformats.org/officeDocument/2006/relationships/image" Target="media/image113.png"/><Relationship Id="rId114" Type="http://schemas.openxmlformats.org/officeDocument/2006/relationships/image" Target="media/image121.png"/><Relationship Id="rId119" Type="http://schemas.openxmlformats.org/officeDocument/2006/relationships/image" Target="media/image126.png"/><Relationship Id="rId127" Type="http://schemas.openxmlformats.org/officeDocument/2006/relationships/image" Target="media/image134.jpeg"/><Relationship Id="rId10" Type="http://schemas.openxmlformats.org/officeDocument/2006/relationships/image" Target="media/image21.jpeg"/><Relationship Id="rId31" Type="http://schemas.openxmlformats.org/officeDocument/2006/relationships/image" Target="media/image41.jpeg"/><Relationship Id="rId44" Type="http://schemas.openxmlformats.org/officeDocument/2006/relationships/image" Target="media/image54.png"/><Relationship Id="rId52" Type="http://schemas.openxmlformats.org/officeDocument/2006/relationships/image" Target="media/image62.png"/><Relationship Id="rId60" Type="http://schemas.openxmlformats.org/officeDocument/2006/relationships/image" Target="media/image70.png"/><Relationship Id="rId65" Type="http://schemas.openxmlformats.org/officeDocument/2006/relationships/image" Target="media/image75.png"/><Relationship Id="rId73" Type="http://schemas.openxmlformats.org/officeDocument/2006/relationships/image" Target="media/image83.png"/><Relationship Id="rId78" Type="http://schemas.openxmlformats.org/officeDocument/2006/relationships/image" Target="media/image88.png"/><Relationship Id="rId81" Type="http://schemas.openxmlformats.org/officeDocument/2006/relationships/image" Target="media/image91.png"/><Relationship Id="rId86" Type="http://schemas.openxmlformats.org/officeDocument/2006/relationships/image" Target="media/image96.png"/><Relationship Id="rId94" Type="http://schemas.openxmlformats.org/officeDocument/2006/relationships/image" Target="media/image101.png"/><Relationship Id="rId99" Type="http://schemas.openxmlformats.org/officeDocument/2006/relationships/image" Target="media/image106.jpeg"/><Relationship Id="rId101" Type="http://schemas.openxmlformats.org/officeDocument/2006/relationships/image" Target="media/image108.jpeg"/><Relationship Id="rId122" Type="http://schemas.openxmlformats.org/officeDocument/2006/relationships/image" Target="media/image129.png"/><Relationship Id="rId130" Type="http://schemas.openxmlformats.org/officeDocument/2006/relationships/image" Target="media/image137.jpeg"/><Relationship Id="rId135" Type="http://schemas.openxmlformats.org/officeDocument/2006/relationships/image" Target="media/image142.jpeg"/><Relationship Id="rId143" Type="http://schemas.openxmlformats.org/officeDocument/2006/relationships/image" Target="media/image150.jpeg"/><Relationship Id="rId148" Type="http://schemas.openxmlformats.org/officeDocument/2006/relationships/image" Target="media/image155.jpeg"/><Relationship Id="rId151" Type="http://schemas.openxmlformats.org/officeDocument/2006/relationships/image" Target="media/image158.jpeg"/><Relationship Id="rId156" Type="http://schemas.openxmlformats.org/officeDocument/2006/relationships/image" Target="media/image163.jpeg"/><Relationship Id="rId164" Type="http://schemas.openxmlformats.org/officeDocument/2006/relationships/image" Target="media/image171.png"/><Relationship Id="rId169" Type="http://schemas.openxmlformats.org/officeDocument/2006/relationships/image" Target="media/image176.png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72" Type="http://schemas.microsoft.com/office/2007/relationships/stylesWithEffects" Target="stylesWithEffects.xml"/><Relationship Id="rId13" Type="http://schemas.openxmlformats.org/officeDocument/2006/relationships/image" Target="media/image23.jpeg"/><Relationship Id="rId18" Type="http://schemas.openxmlformats.org/officeDocument/2006/relationships/image" Target="media/image28.png"/><Relationship Id="rId39" Type="http://schemas.openxmlformats.org/officeDocument/2006/relationships/image" Target="media/image49.jpeg"/><Relationship Id="rId109" Type="http://schemas.openxmlformats.org/officeDocument/2006/relationships/image" Target="media/image116.jpeg"/><Relationship Id="rId34" Type="http://schemas.openxmlformats.org/officeDocument/2006/relationships/image" Target="media/image44.jpeg"/><Relationship Id="rId50" Type="http://schemas.openxmlformats.org/officeDocument/2006/relationships/image" Target="media/image60.png"/><Relationship Id="rId55" Type="http://schemas.openxmlformats.org/officeDocument/2006/relationships/image" Target="media/image65.png"/><Relationship Id="rId76" Type="http://schemas.openxmlformats.org/officeDocument/2006/relationships/image" Target="media/image86.png"/><Relationship Id="rId97" Type="http://schemas.openxmlformats.org/officeDocument/2006/relationships/image" Target="media/image104.png"/><Relationship Id="rId104" Type="http://schemas.openxmlformats.org/officeDocument/2006/relationships/image" Target="media/image111.jpeg"/><Relationship Id="rId120" Type="http://schemas.openxmlformats.org/officeDocument/2006/relationships/image" Target="media/image127.jpeg"/><Relationship Id="rId125" Type="http://schemas.openxmlformats.org/officeDocument/2006/relationships/image" Target="media/image132.jpeg"/><Relationship Id="rId141" Type="http://schemas.openxmlformats.org/officeDocument/2006/relationships/image" Target="media/image148.jpeg"/><Relationship Id="rId146" Type="http://schemas.openxmlformats.org/officeDocument/2006/relationships/image" Target="media/image153.jpeg"/><Relationship Id="rId167" Type="http://schemas.openxmlformats.org/officeDocument/2006/relationships/image" Target="media/image174.png"/><Relationship Id="rId7" Type="http://schemas.openxmlformats.org/officeDocument/2006/relationships/endnotes" Target="endnotes.xml"/><Relationship Id="rId71" Type="http://schemas.openxmlformats.org/officeDocument/2006/relationships/image" Target="media/image81.png"/><Relationship Id="rId92" Type="http://schemas.openxmlformats.org/officeDocument/2006/relationships/image" Target="media/image99.jpeg"/><Relationship Id="rId162" Type="http://schemas.openxmlformats.org/officeDocument/2006/relationships/image" Target="media/image169.png"/><Relationship Id="rId2" Type="http://schemas.openxmlformats.org/officeDocument/2006/relationships/numbering" Target="numbering.xml"/><Relationship Id="rId29" Type="http://schemas.openxmlformats.org/officeDocument/2006/relationships/image" Target="media/image39.jpeg"/><Relationship Id="rId24" Type="http://schemas.openxmlformats.org/officeDocument/2006/relationships/image" Target="media/image34.jpeg"/><Relationship Id="rId40" Type="http://schemas.openxmlformats.org/officeDocument/2006/relationships/image" Target="media/image50.jpeg"/><Relationship Id="rId45" Type="http://schemas.openxmlformats.org/officeDocument/2006/relationships/image" Target="media/image55.png"/><Relationship Id="rId66" Type="http://schemas.openxmlformats.org/officeDocument/2006/relationships/image" Target="media/image76.png"/><Relationship Id="rId87" Type="http://schemas.openxmlformats.org/officeDocument/2006/relationships/header" Target="header1.xml"/><Relationship Id="rId110" Type="http://schemas.openxmlformats.org/officeDocument/2006/relationships/image" Target="media/image117.png"/><Relationship Id="rId115" Type="http://schemas.openxmlformats.org/officeDocument/2006/relationships/image" Target="media/image122.png"/><Relationship Id="rId131" Type="http://schemas.openxmlformats.org/officeDocument/2006/relationships/image" Target="media/image138.jpeg"/><Relationship Id="rId136" Type="http://schemas.openxmlformats.org/officeDocument/2006/relationships/image" Target="media/image143.jpeg"/><Relationship Id="rId157" Type="http://schemas.openxmlformats.org/officeDocument/2006/relationships/image" Target="media/image164.jpeg"/><Relationship Id="rId61" Type="http://schemas.openxmlformats.org/officeDocument/2006/relationships/image" Target="media/image71.png"/><Relationship Id="rId82" Type="http://schemas.openxmlformats.org/officeDocument/2006/relationships/image" Target="media/image92.png"/><Relationship Id="rId152" Type="http://schemas.openxmlformats.org/officeDocument/2006/relationships/image" Target="media/image159.png"/><Relationship Id="rId19" Type="http://schemas.openxmlformats.org/officeDocument/2006/relationships/image" Target="media/image29.jpeg"/><Relationship Id="rId14" Type="http://schemas.openxmlformats.org/officeDocument/2006/relationships/image" Target="media/image24.png"/><Relationship Id="rId30" Type="http://schemas.openxmlformats.org/officeDocument/2006/relationships/image" Target="media/image40.jpeg"/><Relationship Id="rId35" Type="http://schemas.openxmlformats.org/officeDocument/2006/relationships/image" Target="media/image45.jpeg"/><Relationship Id="rId56" Type="http://schemas.openxmlformats.org/officeDocument/2006/relationships/image" Target="media/image66.png"/><Relationship Id="rId77" Type="http://schemas.openxmlformats.org/officeDocument/2006/relationships/image" Target="media/image87.png"/><Relationship Id="rId100" Type="http://schemas.openxmlformats.org/officeDocument/2006/relationships/image" Target="media/image107.jpeg"/><Relationship Id="rId105" Type="http://schemas.openxmlformats.org/officeDocument/2006/relationships/image" Target="media/image112.png"/><Relationship Id="rId126" Type="http://schemas.openxmlformats.org/officeDocument/2006/relationships/image" Target="media/image133.jpeg"/><Relationship Id="rId147" Type="http://schemas.openxmlformats.org/officeDocument/2006/relationships/image" Target="media/image154.jpeg"/><Relationship Id="rId168" Type="http://schemas.openxmlformats.org/officeDocument/2006/relationships/image" Target="media/image175.png"/><Relationship Id="rId8" Type="http://schemas.openxmlformats.org/officeDocument/2006/relationships/image" Target="media/image19.jpeg"/><Relationship Id="rId51" Type="http://schemas.openxmlformats.org/officeDocument/2006/relationships/image" Target="media/image61.png"/><Relationship Id="rId72" Type="http://schemas.openxmlformats.org/officeDocument/2006/relationships/image" Target="media/image82.png"/><Relationship Id="rId93" Type="http://schemas.openxmlformats.org/officeDocument/2006/relationships/image" Target="media/image100.jpeg"/><Relationship Id="rId98" Type="http://schemas.openxmlformats.org/officeDocument/2006/relationships/image" Target="media/image105.png"/><Relationship Id="rId121" Type="http://schemas.openxmlformats.org/officeDocument/2006/relationships/image" Target="media/image128.png"/><Relationship Id="rId142" Type="http://schemas.openxmlformats.org/officeDocument/2006/relationships/image" Target="media/image149.png"/><Relationship Id="rId163" Type="http://schemas.openxmlformats.org/officeDocument/2006/relationships/image" Target="media/image170.png"/><Relationship Id="rId3" Type="http://schemas.openxmlformats.org/officeDocument/2006/relationships/styles" Target="styles.xml"/><Relationship Id="rId25" Type="http://schemas.openxmlformats.org/officeDocument/2006/relationships/image" Target="media/image35.png"/><Relationship Id="rId46" Type="http://schemas.openxmlformats.org/officeDocument/2006/relationships/image" Target="media/image56.png"/><Relationship Id="rId67" Type="http://schemas.openxmlformats.org/officeDocument/2006/relationships/image" Target="media/image77.png"/><Relationship Id="rId116" Type="http://schemas.openxmlformats.org/officeDocument/2006/relationships/image" Target="media/image123.png"/><Relationship Id="rId137" Type="http://schemas.openxmlformats.org/officeDocument/2006/relationships/image" Target="media/image144.jpeg"/><Relationship Id="rId158" Type="http://schemas.openxmlformats.org/officeDocument/2006/relationships/image" Target="media/image165.png"/><Relationship Id="rId20" Type="http://schemas.openxmlformats.org/officeDocument/2006/relationships/image" Target="media/image30.png"/><Relationship Id="rId41" Type="http://schemas.openxmlformats.org/officeDocument/2006/relationships/image" Target="media/image51.png"/><Relationship Id="rId62" Type="http://schemas.openxmlformats.org/officeDocument/2006/relationships/image" Target="media/image72.png"/><Relationship Id="rId83" Type="http://schemas.openxmlformats.org/officeDocument/2006/relationships/image" Target="media/image93.png"/><Relationship Id="rId88" Type="http://schemas.openxmlformats.org/officeDocument/2006/relationships/header" Target="header2.xml"/><Relationship Id="rId111" Type="http://schemas.openxmlformats.org/officeDocument/2006/relationships/image" Target="media/image118.jpeg"/><Relationship Id="rId132" Type="http://schemas.openxmlformats.org/officeDocument/2006/relationships/image" Target="media/image139.jpeg"/><Relationship Id="rId153" Type="http://schemas.openxmlformats.org/officeDocument/2006/relationships/image" Target="media/image160.jpe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gif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jpe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5F66A9-66DA-4FB6-A600-F0A411EF6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2299</TotalTime>
  <Pages>43</Pages>
  <Words>5327</Words>
  <Characters>30367</Characters>
  <Application>Microsoft Office Word</Application>
  <DocSecurity>0</DocSecurity>
  <Lines>253</Lines>
  <Paragraphs>71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dobak</dc:creator>
  <cp:lastModifiedBy>dobak</cp:lastModifiedBy>
  <cp:revision>39</cp:revision>
  <dcterms:created xsi:type="dcterms:W3CDTF">2012-11-27T06:18:00Z</dcterms:created>
  <dcterms:modified xsi:type="dcterms:W3CDTF">2013-12-11T10:12:00Z</dcterms:modified>
</cp:coreProperties>
</file>